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90516" w14:textId="7520EB71" w:rsidR="00F41587" w:rsidRPr="009E3409" w:rsidRDefault="00A6732E" w:rsidP="00A6732E">
      <w:pPr>
        <w:jc w:val="right"/>
      </w:pPr>
      <w:bookmarkStart w:id="0" w:name="_Hlk14771041"/>
      <w:r>
        <w:rPr>
          <w:noProof/>
        </w:rPr>
        <w:drawing>
          <wp:inline distT="0" distB="0" distL="0" distR="0" wp14:anchorId="0AF54E42" wp14:editId="632E0601">
            <wp:extent cx="2394923" cy="796385"/>
            <wp:effectExtent l="0" t="0" r="5715" b="3810"/>
            <wp:docPr id="2" name="Picture 2" descr="City of Whittlesea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hittlesea primary logo - full colour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8362" cy="800854"/>
                    </a:xfrm>
                    <a:prstGeom prst="rect">
                      <a:avLst/>
                    </a:prstGeom>
                    <a:noFill/>
                    <a:ln>
                      <a:noFill/>
                    </a:ln>
                  </pic:spPr>
                </pic:pic>
              </a:graphicData>
            </a:graphic>
          </wp:inline>
        </w:drawing>
      </w:r>
    </w:p>
    <w:p w14:paraId="0BC4D3EB" w14:textId="77777777" w:rsidR="00F41587" w:rsidRPr="009E3409" w:rsidRDefault="00F41587" w:rsidP="00A76BF2"/>
    <w:p w14:paraId="19029752" w14:textId="77777777" w:rsidR="00F41587" w:rsidRPr="009E3409" w:rsidRDefault="00F41587" w:rsidP="00A76BF2"/>
    <w:p w14:paraId="1373DA11" w14:textId="77777777" w:rsidR="00F41587" w:rsidRPr="009E3409" w:rsidRDefault="00F41587" w:rsidP="00A76BF2"/>
    <w:p w14:paraId="5E817745" w14:textId="77777777" w:rsidR="00F41587" w:rsidRPr="009E3409" w:rsidRDefault="00F41587" w:rsidP="00A76BF2"/>
    <w:p w14:paraId="27C97BA4" w14:textId="77777777" w:rsidR="00F41587" w:rsidRPr="00AB662D" w:rsidRDefault="00F41587" w:rsidP="00A76BF2"/>
    <w:p w14:paraId="779919CB" w14:textId="77777777" w:rsidR="00F41587" w:rsidRPr="0034007C" w:rsidRDefault="00F41587" w:rsidP="00A76BF2"/>
    <w:p w14:paraId="477F6B12" w14:textId="77777777" w:rsidR="00F41587" w:rsidRPr="009E3409" w:rsidRDefault="00F41587" w:rsidP="00A76BF2">
      <w:bookmarkStart w:id="1" w:name="_Toc370887713"/>
    </w:p>
    <w:p w14:paraId="7E3B61C9" w14:textId="77777777" w:rsidR="00F41587" w:rsidRPr="009E3409" w:rsidRDefault="00F41587" w:rsidP="00A76BF2"/>
    <w:p w14:paraId="47234A77" w14:textId="77777777" w:rsidR="00F41587" w:rsidRPr="009E3409" w:rsidRDefault="00F41587" w:rsidP="00A76BF2"/>
    <w:p w14:paraId="2FEC872E" w14:textId="77777777" w:rsidR="00F41587" w:rsidRDefault="00F41587" w:rsidP="00A76BF2"/>
    <w:p w14:paraId="200AC249" w14:textId="77777777" w:rsidR="00F41587" w:rsidRDefault="00F41587" w:rsidP="00A76BF2"/>
    <w:p w14:paraId="57CC2470" w14:textId="77777777" w:rsidR="00F41587" w:rsidRDefault="00F41587" w:rsidP="00A76BF2"/>
    <w:p w14:paraId="4D9EC630" w14:textId="77777777" w:rsidR="00F41587" w:rsidRDefault="00F41587" w:rsidP="00A76BF2"/>
    <w:p w14:paraId="5F25EFAF" w14:textId="77777777" w:rsidR="00F41587" w:rsidRDefault="00F41587" w:rsidP="00A76BF2"/>
    <w:p w14:paraId="3994B36F" w14:textId="77777777" w:rsidR="00F41587" w:rsidRDefault="00F41587" w:rsidP="00A76BF2"/>
    <w:p w14:paraId="18B46BB7" w14:textId="77777777" w:rsidR="00F41587" w:rsidRDefault="00F41587" w:rsidP="00A76BF2"/>
    <w:p w14:paraId="5C950A0B" w14:textId="77777777" w:rsidR="00F41587" w:rsidRDefault="00F41587" w:rsidP="00A76BF2"/>
    <w:p w14:paraId="5CAF3B89" w14:textId="77777777" w:rsidR="00F41587" w:rsidRDefault="00F41587" w:rsidP="00A76BF2"/>
    <w:p w14:paraId="498BD40E" w14:textId="77777777" w:rsidR="00F41587" w:rsidRPr="009E3409" w:rsidRDefault="00F41587" w:rsidP="00A76BF2"/>
    <w:bookmarkEnd w:id="1"/>
    <w:p w14:paraId="48CA0011" w14:textId="77777777" w:rsidR="001941C7" w:rsidRPr="001941C7" w:rsidRDefault="001941C7" w:rsidP="001941C7">
      <w:pPr>
        <w:pStyle w:val="Title"/>
        <w:rPr>
          <w:sz w:val="94"/>
          <w:szCs w:val="94"/>
        </w:rPr>
      </w:pPr>
      <w:r w:rsidRPr="001941C7">
        <w:rPr>
          <w:sz w:val="94"/>
          <w:szCs w:val="94"/>
        </w:rPr>
        <w:t>Whittlesea</w:t>
      </w:r>
    </w:p>
    <w:p w14:paraId="0871693E" w14:textId="77777777" w:rsidR="001941C7" w:rsidRPr="001941C7" w:rsidRDefault="001941C7" w:rsidP="001941C7">
      <w:pPr>
        <w:pStyle w:val="Title"/>
        <w:rPr>
          <w:sz w:val="94"/>
          <w:szCs w:val="94"/>
        </w:rPr>
      </w:pPr>
      <w:r w:rsidRPr="001941C7">
        <w:rPr>
          <w:sz w:val="94"/>
          <w:szCs w:val="94"/>
        </w:rPr>
        <w:t>Water for all</w:t>
      </w:r>
    </w:p>
    <w:p w14:paraId="01DF1391" w14:textId="77777777" w:rsidR="001941C7" w:rsidRPr="001941C7" w:rsidRDefault="001941C7" w:rsidP="001941C7">
      <w:pPr>
        <w:pStyle w:val="Title"/>
        <w:rPr>
          <w:sz w:val="94"/>
          <w:szCs w:val="94"/>
        </w:rPr>
      </w:pPr>
      <w:r w:rsidRPr="001941C7">
        <w:rPr>
          <w:sz w:val="94"/>
          <w:szCs w:val="94"/>
        </w:rPr>
        <w:t xml:space="preserve">Our water strategy </w:t>
      </w:r>
      <w:r w:rsidRPr="001941C7">
        <w:rPr>
          <w:sz w:val="64"/>
          <w:szCs w:val="64"/>
        </w:rPr>
        <w:t>2020-2030</w:t>
      </w:r>
    </w:p>
    <w:p w14:paraId="42BFAE96" w14:textId="77777777" w:rsidR="00F41587" w:rsidRDefault="00F41587" w:rsidP="00A76BF2"/>
    <w:p w14:paraId="4E9980AA" w14:textId="77777777" w:rsidR="00F41587" w:rsidRPr="00EF19B3" w:rsidRDefault="00F41587" w:rsidP="00A76BF2"/>
    <w:p w14:paraId="71E9E13B" w14:textId="77777777" w:rsidR="00F41587" w:rsidRPr="009E3409" w:rsidRDefault="00F41587" w:rsidP="00A76BF2">
      <w:pPr>
        <w:rPr>
          <w:rFonts w:eastAsiaTheme="majorEastAsia"/>
        </w:rPr>
      </w:pPr>
      <w:r w:rsidRPr="009E3409">
        <w:rPr>
          <w:rFonts w:eastAsiaTheme="majorEastAsia"/>
        </w:rPr>
        <w:br w:type="page"/>
      </w:r>
    </w:p>
    <w:p w14:paraId="6B637ACC" w14:textId="77777777" w:rsidR="00F41587" w:rsidRPr="00CD7001" w:rsidRDefault="00F41587" w:rsidP="00A76BF2">
      <w:pPr>
        <w:pStyle w:val="Heading1"/>
        <w:rPr>
          <w:sz w:val="32"/>
          <w:szCs w:val="32"/>
        </w:rPr>
      </w:pPr>
      <w:bookmarkStart w:id="2" w:name="_Toc4139172"/>
      <w:bookmarkStart w:id="3" w:name="_Toc4139324"/>
      <w:bookmarkStart w:id="4" w:name="_Toc4139352"/>
      <w:bookmarkStart w:id="5" w:name="_Toc4139372"/>
      <w:bookmarkStart w:id="6" w:name="_Toc4139419"/>
      <w:bookmarkStart w:id="7" w:name="_Toc4417392"/>
      <w:bookmarkStart w:id="8" w:name="_Toc7695886"/>
      <w:bookmarkStart w:id="9" w:name="_Toc7763797"/>
      <w:bookmarkStart w:id="10" w:name="_Toc14770651"/>
      <w:bookmarkStart w:id="11" w:name="_Toc58318978"/>
      <w:r w:rsidRPr="00CD7001">
        <w:rPr>
          <w:sz w:val="32"/>
          <w:szCs w:val="32"/>
        </w:rPr>
        <w:lastRenderedPageBreak/>
        <w:t>Acknowledgement of Traditional Owners</w:t>
      </w:r>
      <w:bookmarkEnd w:id="2"/>
      <w:bookmarkEnd w:id="3"/>
      <w:bookmarkEnd w:id="4"/>
      <w:bookmarkEnd w:id="5"/>
      <w:bookmarkEnd w:id="6"/>
      <w:bookmarkEnd w:id="7"/>
      <w:bookmarkEnd w:id="8"/>
      <w:bookmarkEnd w:id="9"/>
      <w:bookmarkEnd w:id="10"/>
      <w:bookmarkEnd w:id="11"/>
    </w:p>
    <w:p w14:paraId="3DCA73EB" w14:textId="2CB6398A" w:rsidR="002B3640" w:rsidRPr="002B3640" w:rsidRDefault="002B3640" w:rsidP="002B3640">
      <w:pPr>
        <w:spacing w:before="120" w:after="120"/>
        <w:rPr>
          <w:rFonts w:cs="Arial"/>
          <w:bCs/>
          <w:szCs w:val="28"/>
          <w:lang w:val="en-GB"/>
        </w:rPr>
      </w:pPr>
      <w:r w:rsidRPr="002B3640">
        <w:rPr>
          <w:rFonts w:cs="Arial"/>
          <w:bCs/>
          <w:szCs w:val="28"/>
          <w:lang w:val="en-GB"/>
        </w:rPr>
        <w:t>The City of Whittlesea recognises the rich Aboriginal heritage</w:t>
      </w:r>
      <w:r>
        <w:rPr>
          <w:rFonts w:cs="Arial"/>
          <w:bCs/>
          <w:szCs w:val="28"/>
          <w:lang w:val="en-GB"/>
        </w:rPr>
        <w:t xml:space="preserve"> </w:t>
      </w:r>
      <w:r w:rsidRPr="002B3640">
        <w:rPr>
          <w:rFonts w:cs="Arial"/>
          <w:bCs/>
          <w:szCs w:val="28"/>
          <w:lang w:val="en-GB"/>
        </w:rPr>
        <w:t xml:space="preserve">of this country and acknowledges the </w:t>
      </w:r>
      <w:proofErr w:type="spellStart"/>
      <w:r w:rsidRPr="002B3640">
        <w:rPr>
          <w:rFonts w:cs="Arial"/>
          <w:bCs/>
          <w:szCs w:val="28"/>
          <w:lang w:val="en-GB"/>
        </w:rPr>
        <w:t>Wurundjeri</w:t>
      </w:r>
      <w:proofErr w:type="spellEnd"/>
      <w:r w:rsidRPr="002B3640">
        <w:rPr>
          <w:rFonts w:cs="Arial"/>
          <w:bCs/>
          <w:szCs w:val="28"/>
          <w:lang w:val="en-GB"/>
        </w:rPr>
        <w:t xml:space="preserve"> Willum Clan</w:t>
      </w:r>
      <w:r>
        <w:rPr>
          <w:rFonts w:cs="Arial"/>
          <w:bCs/>
          <w:szCs w:val="28"/>
          <w:lang w:val="en-GB"/>
        </w:rPr>
        <w:t xml:space="preserve"> </w:t>
      </w:r>
      <w:r w:rsidRPr="002B3640">
        <w:rPr>
          <w:rFonts w:cs="Arial"/>
          <w:bCs/>
          <w:szCs w:val="28"/>
          <w:lang w:val="en-GB"/>
        </w:rPr>
        <w:t>as the Traditional Owners of this place.</w:t>
      </w:r>
    </w:p>
    <w:p w14:paraId="2FDE4A33" w14:textId="16AFC685" w:rsidR="002B3640" w:rsidRPr="002B3640" w:rsidRDefault="002B3640" w:rsidP="002B3640">
      <w:pPr>
        <w:spacing w:before="120" w:after="120"/>
        <w:rPr>
          <w:rFonts w:cs="Arial"/>
          <w:bCs/>
          <w:szCs w:val="28"/>
          <w:lang w:val="en-GB"/>
        </w:rPr>
      </w:pPr>
      <w:r w:rsidRPr="002B3640">
        <w:rPr>
          <w:rFonts w:cs="Arial"/>
          <w:bCs/>
          <w:szCs w:val="28"/>
          <w:lang w:val="en-GB"/>
        </w:rPr>
        <w:t>Before European settlement, the Aboriginal people of the</w:t>
      </w:r>
      <w:r>
        <w:rPr>
          <w:rFonts w:cs="Arial"/>
          <w:bCs/>
          <w:szCs w:val="28"/>
          <w:lang w:val="en-GB"/>
        </w:rPr>
        <w:t xml:space="preserve"> </w:t>
      </w:r>
      <w:proofErr w:type="spellStart"/>
      <w:r w:rsidRPr="002B3640">
        <w:rPr>
          <w:rFonts w:cs="Arial"/>
          <w:bCs/>
          <w:szCs w:val="28"/>
          <w:lang w:val="en-GB"/>
        </w:rPr>
        <w:t>Wurundjeri</w:t>
      </w:r>
      <w:proofErr w:type="spellEnd"/>
      <w:r w:rsidRPr="002B3640">
        <w:rPr>
          <w:rFonts w:cs="Arial"/>
          <w:bCs/>
          <w:szCs w:val="28"/>
          <w:lang w:val="en-GB"/>
        </w:rPr>
        <w:t xml:space="preserve"> Willum Clan lived on the land that now forms the</w:t>
      </w:r>
      <w:r>
        <w:rPr>
          <w:rFonts w:cs="Arial"/>
          <w:bCs/>
          <w:szCs w:val="28"/>
          <w:lang w:val="en-GB"/>
        </w:rPr>
        <w:t xml:space="preserve"> </w:t>
      </w:r>
      <w:r w:rsidRPr="002B3640">
        <w:rPr>
          <w:rFonts w:cs="Arial"/>
          <w:bCs/>
          <w:szCs w:val="28"/>
          <w:lang w:val="en-GB"/>
        </w:rPr>
        <w:t>City of Whittlesea and the northern suburbs of Melbourne.</w:t>
      </w:r>
      <w:r>
        <w:rPr>
          <w:rFonts w:cs="Arial"/>
          <w:bCs/>
          <w:szCs w:val="28"/>
          <w:lang w:val="en-GB"/>
        </w:rPr>
        <w:t xml:space="preserve"> </w:t>
      </w:r>
      <w:r w:rsidRPr="002B3640">
        <w:rPr>
          <w:rFonts w:cs="Arial"/>
          <w:bCs/>
          <w:szCs w:val="28"/>
          <w:lang w:val="en-GB"/>
        </w:rPr>
        <w:t xml:space="preserve">They lived on the tributaries of the </w:t>
      </w:r>
      <w:proofErr w:type="spellStart"/>
      <w:r w:rsidRPr="002B3640">
        <w:rPr>
          <w:rFonts w:cs="Arial"/>
          <w:bCs/>
          <w:szCs w:val="28"/>
          <w:lang w:val="en-GB"/>
        </w:rPr>
        <w:t>Yarra</w:t>
      </w:r>
      <w:proofErr w:type="spellEnd"/>
      <w:r w:rsidRPr="002B3640">
        <w:rPr>
          <w:rFonts w:cs="Arial"/>
          <w:bCs/>
          <w:szCs w:val="28"/>
          <w:lang w:val="en-GB"/>
        </w:rPr>
        <w:t xml:space="preserve"> River - along the</w:t>
      </w:r>
      <w:r>
        <w:rPr>
          <w:rFonts w:cs="Arial"/>
          <w:bCs/>
          <w:szCs w:val="28"/>
          <w:lang w:val="en-GB"/>
        </w:rPr>
        <w:t xml:space="preserve"> </w:t>
      </w:r>
      <w:r w:rsidRPr="002B3640">
        <w:rPr>
          <w:rFonts w:cs="Arial"/>
          <w:bCs/>
          <w:szCs w:val="28"/>
          <w:lang w:val="en-GB"/>
        </w:rPr>
        <w:t>Merri, Edgars and Darebin Creeks - the Plenty River and the</w:t>
      </w:r>
      <w:r>
        <w:rPr>
          <w:rFonts w:cs="Arial"/>
          <w:bCs/>
          <w:szCs w:val="28"/>
          <w:lang w:val="en-GB"/>
        </w:rPr>
        <w:t xml:space="preserve"> </w:t>
      </w:r>
      <w:r w:rsidRPr="002B3640">
        <w:rPr>
          <w:rFonts w:cs="Arial"/>
          <w:bCs/>
          <w:szCs w:val="28"/>
          <w:lang w:val="en-GB"/>
        </w:rPr>
        <w:t>Maribyrnong River.</w:t>
      </w:r>
    </w:p>
    <w:p w14:paraId="25C6D537" w14:textId="4F7C4A1A" w:rsidR="002B3640" w:rsidRPr="002B3640" w:rsidRDefault="002B3640" w:rsidP="002B3640">
      <w:pPr>
        <w:spacing w:before="120" w:after="120"/>
        <w:rPr>
          <w:rFonts w:cs="Arial"/>
          <w:bCs/>
          <w:szCs w:val="28"/>
          <w:lang w:val="en-GB"/>
        </w:rPr>
      </w:pPr>
      <w:r w:rsidRPr="002B3640">
        <w:rPr>
          <w:rFonts w:cs="Arial"/>
          <w:bCs/>
          <w:szCs w:val="28"/>
          <w:lang w:val="en-GB"/>
        </w:rPr>
        <w:t xml:space="preserve">The </w:t>
      </w:r>
      <w:proofErr w:type="spellStart"/>
      <w:r w:rsidRPr="002B3640">
        <w:rPr>
          <w:rFonts w:cs="Arial"/>
          <w:bCs/>
          <w:szCs w:val="28"/>
          <w:lang w:val="en-GB"/>
        </w:rPr>
        <w:t>Wurundjeri</w:t>
      </w:r>
      <w:proofErr w:type="spellEnd"/>
      <w:r w:rsidRPr="002B3640">
        <w:rPr>
          <w:rFonts w:cs="Arial"/>
          <w:bCs/>
          <w:szCs w:val="28"/>
          <w:lang w:val="en-GB"/>
        </w:rPr>
        <w:t xml:space="preserve"> Willum people have a strong connection to the</w:t>
      </w:r>
      <w:r>
        <w:rPr>
          <w:rFonts w:cs="Arial"/>
          <w:bCs/>
          <w:szCs w:val="28"/>
          <w:lang w:val="en-GB"/>
        </w:rPr>
        <w:t xml:space="preserve"> </w:t>
      </w:r>
      <w:r w:rsidRPr="002B3640">
        <w:rPr>
          <w:rFonts w:cs="Arial"/>
          <w:bCs/>
          <w:szCs w:val="28"/>
          <w:lang w:val="en-GB"/>
        </w:rPr>
        <w:t>land now known as the City of Whittlesea. They travelled the</w:t>
      </w:r>
      <w:r>
        <w:rPr>
          <w:rFonts w:cs="Arial"/>
          <w:bCs/>
          <w:szCs w:val="28"/>
          <w:lang w:val="en-GB"/>
        </w:rPr>
        <w:t xml:space="preserve"> </w:t>
      </w:r>
      <w:r w:rsidRPr="002B3640">
        <w:rPr>
          <w:rFonts w:cs="Arial"/>
          <w:bCs/>
          <w:szCs w:val="28"/>
          <w:lang w:val="en-GB"/>
        </w:rPr>
        <w:t>area in search of resources, fresh water, food and shelter; the</w:t>
      </w:r>
      <w:r>
        <w:rPr>
          <w:rFonts w:cs="Arial"/>
          <w:bCs/>
          <w:szCs w:val="28"/>
          <w:lang w:val="en-GB"/>
        </w:rPr>
        <w:t xml:space="preserve"> </w:t>
      </w:r>
      <w:r w:rsidRPr="002B3640">
        <w:rPr>
          <w:rFonts w:cs="Arial"/>
          <w:bCs/>
          <w:szCs w:val="28"/>
          <w:lang w:val="en-GB"/>
        </w:rPr>
        <w:t>Plenty River and many creeks offering various types of fish and</w:t>
      </w:r>
    </w:p>
    <w:p w14:paraId="57EE6F61" w14:textId="6E33ABEC" w:rsidR="002B3640" w:rsidRPr="002B3640" w:rsidRDefault="002B3640" w:rsidP="002B3640">
      <w:pPr>
        <w:spacing w:before="120" w:after="120"/>
        <w:rPr>
          <w:rFonts w:cs="Arial"/>
          <w:bCs/>
          <w:szCs w:val="28"/>
          <w:lang w:val="en-GB"/>
        </w:rPr>
      </w:pPr>
      <w:r w:rsidRPr="002B3640">
        <w:rPr>
          <w:rFonts w:cs="Arial"/>
          <w:bCs/>
          <w:szCs w:val="28"/>
          <w:lang w:val="en-GB"/>
        </w:rPr>
        <w:t>birdlife.</w:t>
      </w:r>
      <w:r>
        <w:rPr>
          <w:rFonts w:cs="Arial"/>
          <w:bCs/>
          <w:szCs w:val="28"/>
          <w:lang w:val="en-GB"/>
        </w:rPr>
        <w:t xml:space="preserve"> </w:t>
      </w:r>
    </w:p>
    <w:p w14:paraId="626ACF7B" w14:textId="3136D0B2" w:rsidR="00F41587" w:rsidRPr="000D03F8" w:rsidRDefault="002B3640" w:rsidP="002B3640">
      <w:pPr>
        <w:spacing w:before="120" w:after="120"/>
        <w:rPr>
          <w:rFonts w:cs="Arial"/>
          <w:bCs/>
          <w:szCs w:val="28"/>
          <w:lang w:val="en-GB"/>
        </w:rPr>
      </w:pPr>
      <w:r w:rsidRPr="002B3640">
        <w:rPr>
          <w:rFonts w:cs="Arial"/>
          <w:bCs/>
          <w:szCs w:val="28"/>
          <w:lang w:val="en-GB"/>
        </w:rPr>
        <w:t xml:space="preserve">The </w:t>
      </w:r>
      <w:proofErr w:type="spellStart"/>
      <w:r w:rsidRPr="002B3640">
        <w:rPr>
          <w:rFonts w:cs="Arial"/>
          <w:bCs/>
          <w:szCs w:val="28"/>
          <w:lang w:val="en-GB"/>
        </w:rPr>
        <w:t>Wurundjeri</w:t>
      </w:r>
      <w:proofErr w:type="spellEnd"/>
      <w:r w:rsidRPr="002B3640">
        <w:rPr>
          <w:rFonts w:cs="Arial"/>
          <w:bCs/>
          <w:szCs w:val="28"/>
          <w:lang w:val="en-GB"/>
        </w:rPr>
        <w:t xml:space="preserve"> Willum Clan speak the </w:t>
      </w:r>
      <w:proofErr w:type="spellStart"/>
      <w:r w:rsidRPr="002B3640">
        <w:rPr>
          <w:rFonts w:cs="Arial"/>
          <w:bCs/>
          <w:szCs w:val="28"/>
          <w:lang w:val="en-GB"/>
        </w:rPr>
        <w:t>Woi</w:t>
      </w:r>
      <w:proofErr w:type="spellEnd"/>
      <w:r w:rsidRPr="002B3640">
        <w:rPr>
          <w:rFonts w:cs="Arial"/>
          <w:bCs/>
          <w:szCs w:val="28"/>
          <w:lang w:val="en-GB"/>
        </w:rPr>
        <w:t xml:space="preserve"> </w:t>
      </w:r>
      <w:proofErr w:type="spellStart"/>
      <w:r w:rsidRPr="002B3640">
        <w:rPr>
          <w:rFonts w:cs="Arial"/>
          <w:bCs/>
          <w:szCs w:val="28"/>
          <w:lang w:val="en-GB"/>
        </w:rPr>
        <w:t>wurrung</w:t>
      </w:r>
      <w:proofErr w:type="spellEnd"/>
      <w:r w:rsidRPr="002B3640">
        <w:rPr>
          <w:rFonts w:cs="Arial"/>
          <w:bCs/>
          <w:szCs w:val="28"/>
          <w:lang w:val="en-GB"/>
        </w:rPr>
        <w:t xml:space="preserve"> language,</w:t>
      </w:r>
      <w:r>
        <w:rPr>
          <w:rFonts w:cs="Arial"/>
          <w:bCs/>
          <w:szCs w:val="28"/>
          <w:lang w:val="en-GB"/>
        </w:rPr>
        <w:t xml:space="preserve"> </w:t>
      </w:r>
      <w:r w:rsidRPr="002B3640">
        <w:rPr>
          <w:rFonts w:cs="Arial"/>
          <w:bCs/>
          <w:szCs w:val="28"/>
          <w:lang w:val="en-GB"/>
        </w:rPr>
        <w:t xml:space="preserve">and the word for water is </w:t>
      </w:r>
      <w:proofErr w:type="spellStart"/>
      <w:r w:rsidRPr="004E336F">
        <w:rPr>
          <w:rFonts w:cs="Arial"/>
          <w:bCs/>
          <w:i/>
          <w:iCs/>
          <w:szCs w:val="28"/>
          <w:lang w:val="en-GB"/>
        </w:rPr>
        <w:t>baan</w:t>
      </w:r>
      <w:proofErr w:type="spellEnd"/>
      <w:r w:rsidRPr="002B3640">
        <w:rPr>
          <w:rFonts w:cs="Arial"/>
          <w:bCs/>
          <w:szCs w:val="28"/>
          <w:lang w:val="en-GB"/>
        </w:rPr>
        <w:t>.</w:t>
      </w:r>
    </w:p>
    <w:p w14:paraId="36A686C3" w14:textId="77777777" w:rsidR="00F41587" w:rsidRDefault="00F41587" w:rsidP="00A76BF2">
      <w:pPr>
        <w:rPr>
          <w:rFonts w:cs="Arial"/>
          <w:bCs/>
          <w:sz w:val="28"/>
          <w:szCs w:val="28"/>
          <w:lang w:val="en-GB"/>
        </w:rPr>
      </w:pPr>
      <w:r>
        <w:rPr>
          <w:rFonts w:cs="Arial"/>
          <w:bCs/>
          <w:sz w:val="28"/>
          <w:szCs w:val="28"/>
          <w:lang w:val="en-GB"/>
        </w:rPr>
        <w:br w:type="page"/>
      </w:r>
    </w:p>
    <w:p w14:paraId="2D8CC1F4" w14:textId="77777777" w:rsidR="00F41587" w:rsidRPr="00B17F2E" w:rsidRDefault="00F41587" w:rsidP="00A76BF2">
      <w:pPr>
        <w:pStyle w:val="ContentsHead"/>
      </w:pPr>
      <w:r w:rsidRPr="00B17F2E">
        <w:lastRenderedPageBreak/>
        <w:t>Table of Contents</w:t>
      </w:r>
    </w:p>
    <w:p w14:paraId="46E2599C" w14:textId="15D39FEF" w:rsidR="007F1927" w:rsidRDefault="00F41587">
      <w:pPr>
        <w:pStyle w:val="TOC1"/>
        <w:rPr>
          <w:rFonts w:asciiTheme="minorHAnsi" w:eastAsiaTheme="minorEastAsia" w:hAnsiTheme="minorHAnsi" w:cstheme="minorBidi"/>
          <w:noProof/>
          <w:color w:val="auto"/>
          <w:sz w:val="22"/>
          <w:szCs w:val="22"/>
        </w:rPr>
      </w:pPr>
      <w:r>
        <w:rPr>
          <w:sz w:val="24"/>
        </w:rPr>
        <w:fldChar w:fldCharType="begin"/>
      </w:r>
      <w:r>
        <w:rPr>
          <w:sz w:val="24"/>
        </w:rPr>
        <w:instrText xml:space="preserve"> TOC \o "1-3" \h \z \u </w:instrText>
      </w:r>
      <w:r>
        <w:rPr>
          <w:sz w:val="24"/>
        </w:rPr>
        <w:fldChar w:fldCharType="separate"/>
      </w:r>
      <w:hyperlink w:anchor="_Toc58318979" w:history="1">
        <w:r w:rsidR="007F1927" w:rsidRPr="00367CB6">
          <w:rPr>
            <w:rStyle w:val="Hyperlink"/>
            <w:noProof/>
          </w:rPr>
          <w:t>Overview</w:t>
        </w:r>
        <w:r w:rsidR="007F1927">
          <w:rPr>
            <w:noProof/>
            <w:webHidden/>
          </w:rPr>
          <w:tab/>
        </w:r>
        <w:r w:rsidR="007F1927">
          <w:rPr>
            <w:noProof/>
            <w:webHidden/>
          </w:rPr>
          <w:fldChar w:fldCharType="begin"/>
        </w:r>
        <w:r w:rsidR="007F1927">
          <w:rPr>
            <w:noProof/>
            <w:webHidden/>
          </w:rPr>
          <w:instrText xml:space="preserve"> PAGEREF _Toc58318979 \h </w:instrText>
        </w:r>
        <w:r w:rsidR="007F1927">
          <w:rPr>
            <w:noProof/>
            <w:webHidden/>
          </w:rPr>
        </w:r>
        <w:r w:rsidR="007F1927">
          <w:rPr>
            <w:noProof/>
            <w:webHidden/>
          </w:rPr>
          <w:fldChar w:fldCharType="separate"/>
        </w:r>
        <w:r w:rsidR="00263CA0">
          <w:rPr>
            <w:noProof/>
            <w:webHidden/>
          </w:rPr>
          <w:t>1</w:t>
        </w:r>
        <w:r w:rsidR="007F1927">
          <w:rPr>
            <w:noProof/>
            <w:webHidden/>
          </w:rPr>
          <w:fldChar w:fldCharType="end"/>
        </w:r>
      </w:hyperlink>
    </w:p>
    <w:p w14:paraId="7494919B" w14:textId="7187AD04" w:rsidR="007F1927" w:rsidRDefault="006F1FAF">
      <w:pPr>
        <w:pStyle w:val="TOC2"/>
        <w:tabs>
          <w:tab w:val="right" w:leader="dot" w:pos="8296"/>
        </w:tabs>
        <w:rPr>
          <w:rFonts w:asciiTheme="minorHAnsi" w:eastAsiaTheme="minorEastAsia" w:hAnsiTheme="minorHAnsi" w:cstheme="minorBidi"/>
          <w:noProof/>
          <w:sz w:val="22"/>
          <w:szCs w:val="22"/>
        </w:rPr>
      </w:pPr>
      <w:hyperlink w:anchor="_Toc58318980" w:history="1">
        <w:r w:rsidR="007F1927" w:rsidRPr="00367CB6">
          <w:rPr>
            <w:rStyle w:val="Hyperlink"/>
            <w:noProof/>
          </w:rPr>
          <w:t>How we will deliver better water management</w:t>
        </w:r>
        <w:r w:rsidR="007F1927">
          <w:rPr>
            <w:noProof/>
            <w:webHidden/>
          </w:rPr>
          <w:tab/>
        </w:r>
        <w:r w:rsidR="007F1927">
          <w:rPr>
            <w:noProof/>
            <w:webHidden/>
          </w:rPr>
          <w:fldChar w:fldCharType="begin"/>
        </w:r>
        <w:r w:rsidR="007F1927">
          <w:rPr>
            <w:noProof/>
            <w:webHidden/>
          </w:rPr>
          <w:instrText xml:space="preserve"> PAGEREF _Toc58318980 \h </w:instrText>
        </w:r>
        <w:r w:rsidR="007F1927">
          <w:rPr>
            <w:noProof/>
            <w:webHidden/>
          </w:rPr>
        </w:r>
        <w:r w:rsidR="007F1927">
          <w:rPr>
            <w:noProof/>
            <w:webHidden/>
          </w:rPr>
          <w:fldChar w:fldCharType="separate"/>
        </w:r>
        <w:r w:rsidR="00263CA0">
          <w:rPr>
            <w:noProof/>
            <w:webHidden/>
          </w:rPr>
          <w:t>1</w:t>
        </w:r>
        <w:r w:rsidR="007F1927">
          <w:rPr>
            <w:noProof/>
            <w:webHidden/>
          </w:rPr>
          <w:fldChar w:fldCharType="end"/>
        </w:r>
      </w:hyperlink>
    </w:p>
    <w:p w14:paraId="02A2E2A5" w14:textId="32DEA7AE"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81" w:history="1">
        <w:r w:rsidR="007F1927" w:rsidRPr="00367CB6">
          <w:rPr>
            <w:rStyle w:val="Hyperlink"/>
            <w:noProof/>
          </w:rPr>
          <w:t>Our goal</w:t>
        </w:r>
        <w:r w:rsidR="007F1927">
          <w:rPr>
            <w:noProof/>
            <w:webHidden/>
          </w:rPr>
          <w:tab/>
        </w:r>
        <w:r w:rsidR="007F1927">
          <w:rPr>
            <w:noProof/>
            <w:webHidden/>
          </w:rPr>
          <w:fldChar w:fldCharType="begin"/>
        </w:r>
        <w:r w:rsidR="007F1927">
          <w:rPr>
            <w:noProof/>
            <w:webHidden/>
          </w:rPr>
          <w:instrText xml:space="preserve"> PAGEREF _Toc58318981 \h </w:instrText>
        </w:r>
        <w:r w:rsidR="007F1927">
          <w:rPr>
            <w:noProof/>
            <w:webHidden/>
          </w:rPr>
        </w:r>
        <w:r w:rsidR="007F1927">
          <w:rPr>
            <w:noProof/>
            <w:webHidden/>
          </w:rPr>
          <w:fldChar w:fldCharType="separate"/>
        </w:r>
        <w:r w:rsidR="00263CA0">
          <w:rPr>
            <w:noProof/>
            <w:webHidden/>
          </w:rPr>
          <w:t>1</w:t>
        </w:r>
        <w:r w:rsidR="007F1927">
          <w:rPr>
            <w:noProof/>
            <w:webHidden/>
          </w:rPr>
          <w:fldChar w:fldCharType="end"/>
        </w:r>
      </w:hyperlink>
    </w:p>
    <w:p w14:paraId="3DDD86D1" w14:textId="358AEB01"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82" w:history="1">
        <w:r w:rsidR="007F1927" w:rsidRPr="00367CB6">
          <w:rPr>
            <w:rStyle w:val="Hyperlink"/>
            <w:noProof/>
          </w:rPr>
          <w:t>Our five outcomes for success</w:t>
        </w:r>
        <w:r w:rsidR="007F1927">
          <w:rPr>
            <w:noProof/>
            <w:webHidden/>
          </w:rPr>
          <w:tab/>
        </w:r>
        <w:r w:rsidR="007F1927">
          <w:rPr>
            <w:noProof/>
            <w:webHidden/>
          </w:rPr>
          <w:fldChar w:fldCharType="begin"/>
        </w:r>
        <w:r w:rsidR="007F1927">
          <w:rPr>
            <w:noProof/>
            <w:webHidden/>
          </w:rPr>
          <w:instrText xml:space="preserve"> PAGEREF _Toc58318982 \h </w:instrText>
        </w:r>
        <w:r w:rsidR="007F1927">
          <w:rPr>
            <w:noProof/>
            <w:webHidden/>
          </w:rPr>
        </w:r>
        <w:r w:rsidR="007F1927">
          <w:rPr>
            <w:noProof/>
            <w:webHidden/>
          </w:rPr>
          <w:fldChar w:fldCharType="separate"/>
        </w:r>
        <w:r w:rsidR="00263CA0">
          <w:rPr>
            <w:noProof/>
            <w:webHidden/>
          </w:rPr>
          <w:t>1</w:t>
        </w:r>
        <w:r w:rsidR="007F1927">
          <w:rPr>
            <w:noProof/>
            <w:webHidden/>
          </w:rPr>
          <w:fldChar w:fldCharType="end"/>
        </w:r>
      </w:hyperlink>
    </w:p>
    <w:p w14:paraId="7689E694" w14:textId="6AC5823F" w:rsidR="007F1927" w:rsidRDefault="006F1FAF">
      <w:pPr>
        <w:pStyle w:val="TOC1"/>
        <w:rPr>
          <w:rFonts w:asciiTheme="minorHAnsi" w:eastAsiaTheme="minorEastAsia" w:hAnsiTheme="minorHAnsi" w:cstheme="minorBidi"/>
          <w:noProof/>
          <w:color w:val="auto"/>
          <w:sz w:val="22"/>
          <w:szCs w:val="22"/>
        </w:rPr>
      </w:pPr>
      <w:hyperlink w:anchor="_Toc58318983" w:history="1">
        <w:r w:rsidR="007F1927" w:rsidRPr="00367CB6">
          <w:rPr>
            <w:rStyle w:val="Hyperlink"/>
            <w:noProof/>
          </w:rPr>
          <w:t>Working in partne</w:t>
        </w:r>
        <w:bookmarkStart w:id="12" w:name="_GoBack"/>
        <w:bookmarkEnd w:id="12"/>
        <w:r w:rsidR="007F1927" w:rsidRPr="00367CB6">
          <w:rPr>
            <w:rStyle w:val="Hyperlink"/>
            <w:noProof/>
          </w:rPr>
          <w:t>rship</w:t>
        </w:r>
        <w:r w:rsidR="007F1927">
          <w:rPr>
            <w:noProof/>
            <w:webHidden/>
          </w:rPr>
          <w:tab/>
        </w:r>
        <w:r w:rsidR="007F1927">
          <w:rPr>
            <w:noProof/>
            <w:webHidden/>
          </w:rPr>
          <w:fldChar w:fldCharType="begin"/>
        </w:r>
        <w:r w:rsidR="007F1927">
          <w:rPr>
            <w:noProof/>
            <w:webHidden/>
          </w:rPr>
          <w:instrText xml:space="preserve"> PAGEREF _Toc58318983 \h </w:instrText>
        </w:r>
        <w:r w:rsidR="007F1927">
          <w:rPr>
            <w:noProof/>
            <w:webHidden/>
          </w:rPr>
        </w:r>
        <w:r w:rsidR="007F1927">
          <w:rPr>
            <w:noProof/>
            <w:webHidden/>
          </w:rPr>
          <w:fldChar w:fldCharType="separate"/>
        </w:r>
        <w:r w:rsidR="00263CA0">
          <w:rPr>
            <w:noProof/>
            <w:webHidden/>
          </w:rPr>
          <w:t>2</w:t>
        </w:r>
        <w:r w:rsidR="007F1927">
          <w:rPr>
            <w:noProof/>
            <w:webHidden/>
          </w:rPr>
          <w:fldChar w:fldCharType="end"/>
        </w:r>
      </w:hyperlink>
    </w:p>
    <w:p w14:paraId="235FA6C4" w14:textId="0498F7B4"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84" w:history="1">
        <w:r w:rsidR="007F1927" w:rsidRPr="00367CB6">
          <w:rPr>
            <w:rStyle w:val="Hyperlink"/>
            <w:noProof/>
          </w:rPr>
          <w:t>How was this strategy developed?</w:t>
        </w:r>
        <w:r w:rsidR="007F1927">
          <w:rPr>
            <w:noProof/>
            <w:webHidden/>
          </w:rPr>
          <w:tab/>
        </w:r>
        <w:r w:rsidR="007F1927">
          <w:rPr>
            <w:noProof/>
            <w:webHidden/>
          </w:rPr>
          <w:fldChar w:fldCharType="begin"/>
        </w:r>
        <w:r w:rsidR="007F1927">
          <w:rPr>
            <w:noProof/>
            <w:webHidden/>
          </w:rPr>
          <w:instrText xml:space="preserve"> PAGEREF _Toc58318984 \h </w:instrText>
        </w:r>
        <w:r w:rsidR="007F1927">
          <w:rPr>
            <w:noProof/>
            <w:webHidden/>
          </w:rPr>
        </w:r>
        <w:r w:rsidR="007F1927">
          <w:rPr>
            <w:noProof/>
            <w:webHidden/>
          </w:rPr>
          <w:fldChar w:fldCharType="separate"/>
        </w:r>
        <w:r w:rsidR="00263CA0">
          <w:rPr>
            <w:noProof/>
            <w:webHidden/>
          </w:rPr>
          <w:t>2</w:t>
        </w:r>
        <w:r w:rsidR="007F1927">
          <w:rPr>
            <w:noProof/>
            <w:webHidden/>
          </w:rPr>
          <w:fldChar w:fldCharType="end"/>
        </w:r>
      </w:hyperlink>
    </w:p>
    <w:p w14:paraId="278D6F5E" w14:textId="737C3CE2" w:rsidR="007F1927" w:rsidRDefault="006F1FAF">
      <w:pPr>
        <w:pStyle w:val="TOC1"/>
        <w:rPr>
          <w:rFonts w:asciiTheme="minorHAnsi" w:eastAsiaTheme="minorEastAsia" w:hAnsiTheme="minorHAnsi" w:cstheme="minorBidi"/>
          <w:noProof/>
          <w:color w:val="auto"/>
          <w:sz w:val="22"/>
          <w:szCs w:val="22"/>
        </w:rPr>
      </w:pPr>
      <w:hyperlink w:anchor="_Toc58318985" w:history="1">
        <w:r w:rsidR="007F1927" w:rsidRPr="00367CB6">
          <w:rPr>
            <w:rStyle w:val="Hyperlink"/>
            <w:noProof/>
          </w:rPr>
          <w:t>Water in the City of Whittlesea</w:t>
        </w:r>
        <w:r w:rsidR="007F1927">
          <w:rPr>
            <w:noProof/>
            <w:webHidden/>
          </w:rPr>
          <w:tab/>
        </w:r>
        <w:r w:rsidR="007F1927">
          <w:rPr>
            <w:noProof/>
            <w:webHidden/>
          </w:rPr>
          <w:fldChar w:fldCharType="begin"/>
        </w:r>
        <w:r w:rsidR="007F1927">
          <w:rPr>
            <w:noProof/>
            <w:webHidden/>
          </w:rPr>
          <w:instrText xml:space="preserve"> PAGEREF _Toc58318985 \h </w:instrText>
        </w:r>
        <w:r w:rsidR="007F1927">
          <w:rPr>
            <w:noProof/>
            <w:webHidden/>
          </w:rPr>
        </w:r>
        <w:r w:rsidR="007F1927">
          <w:rPr>
            <w:noProof/>
            <w:webHidden/>
          </w:rPr>
          <w:fldChar w:fldCharType="separate"/>
        </w:r>
        <w:r w:rsidR="00263CA0">
          <w:rPr>
            <w:noProof/>
            <w:webHidden/>
          </w:rPr>
          <w:t>3</w:t>
        </w:r>
        <w:r w:rsidR="007F1927">
          <w:rPr>
            <w:noProof/>
            <w:webHidden/>
          </w:rPr>
          <w:fldChar w:fldCharType="end"/>
        </w:r>
      </w:hyperlink>
    </w:p>
    <w:p w14:paraId="77F62B88" w14:textId="6B136343" w:rsidR="007F1927" w:rsidRDefault="006F1FAF">
      <w:pPr>
        <w:pStyle w:val="TOC2"/>
        <w:tabs>
          <w:tab w:val="right" w:leader="dot" w:pos="8296"/>
        </w:tabs>
        <w:rPr>
          <w:rFonts w:asciiTheme="minorHAnsi" w:eastAsiaTheme="minorEastAsia" w:hAnsiTheme="minorHAnsi" w:cstheme="minorBidi"/>
          <w:noProof/>
          <w:sz w:val="22"/>
          <w:szCs w:val="22"/>
        </w:rPr>
      </w:pPr>
      <w:hyperlink w:anchor="_Toc58318986" w:history="1">
        <w:r w:rsidR="007F1927" w:rsidRPr="00367CB6">
          <w:rPr>
            <w:rStyle w:val="Hyperlink"/>
            <w:noProof/>
          </w:rPr>
          <w:t>Our water cycle</w:t>
        </w:r>
        <w:r w:rsidR="007F1927">
          <w:rPr>
            <w:noProof/>
            <w:webHidden/>
          </w:rPr>
          <w:tab/>
        </w:r>
        <w:r w:rsidR="007F1927">
          <w:rPr>
            <w:noProof/>
            <w:webHidden/>
          </w:rPr>
          <w:fldChar w:fldCharType="begin"/>
        </w:r>
        <w:r w:rsidR="007F1927">
          <w:rPr>
            <w:noProof/>
            <w:webHidden/>
          </w:rPr>
          <w:instrText xml:space="preserve"> PAGEREF _Toc58318986 \h </w:instrText>
        </w:r>
        <w:r w:rsidR="007F1927">
          <w:rPr>
            <w:noProof/>
            <w:webHidden/>
          </w:rPr>
        </w:r>
        <w:r w:rsidR="007F1927">
          <w:rPr>
            <w:noProof/>
            <w:webHidden/>
          </w:rPr>
          <w:fldChar w:fldCharType="separate"/>
        </w:r>
        <w:r w:rsidR="00263CA0">
          <w:rPr>
            <w:noProof/>
            <w:webHidden/>
          </w:rPr>
          <w:t>3</w:t>
        </w:r>
        <w:r w:rsidR="007F1927">
          <w:rPr>
            <w:noProof/>
            <w:webHidden/>
          </w:rPr>
          <w:fldChar w:fldCharType="end"/>
        </w:r>
      </w:hyperlink>
    </w:p>
    <w:p w14:paraId="39F0FE10" w14:textId="1DD15C9A"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87" w:history="1">
        <w:r w:rsidR="007F1927" w:rsidRPr="00367CB6">
          <w:rPr>
            <w:rStyle w:val="Hyperlink"/>
            <w:noProof/>
          </w:rPr>
          <w:t>Water used in the municipality</w:t>
        </w:r>
        <w:r w:rsidR="007F1927">
          <w:rPr>
            <w:noProof/>
            <w:webHidden/>
          </w:rPr>
          <w:tab/>
        </w:r>
        <w:r w:rsidR="007F1927">
          <w:rPr>
            <w:noProof/>
            <w:webHidden/>
          </w:rPr>
          <w:fldChar w:fldCharType="begin"/>
        </w:r>
        <w:r w:rsidR="007F1927">
          <w:rPr>
            <w:noProof/>
            <w:webHidden/>
          </w:rPr>
          <w:instrText xml:space="preserve"> PAGEREF _Toc58318987 \h </w:instrText>
        </w:r>
        <w:r w:rsidR="007F1927">
          <w:rPr>
            <w:noProof/>
            <w:webHidden/>
          </w:rPr>
        </w:r>
        <w:r w:rsidR="007F1927">
          <w:rPr>
            <w:noProof/>
            <w:webHidden/>
          </w:rPr>
          <w:fldChar w:fldCharType="separate"/>
        </w:r>
        <w:r w:rsidR="00263CA0">
          <w:rPr>
            <w:noProof/>
            <w:webHidden/>
          </w:rPr>
          <w:t>3</w:t>
        </w:r>
        <w:r w:rsidR="007F1927">
          <w:rPr>
            <w:noProof/>
            <w:webHidden/>
          </w:rPr>
          <w:fldChar w:fldCharType="end"/>
        </w:r>
      </w:hyperlink>
    </w:p>
    <w:p w14:paraId="6D4F76D0" w14:textId="12CD7EBE"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88" w:history="1">
        <w:r w:rsidR="007F1927" w:rsidRPr="00367CB6">
          <w:rPr>
            <w:rStyle w:val="Hyperlink"/>
            <w:noProof/>
          </w:rPr>
          <w:t>Wastewater produced in the municipality</w:t>
        </w:r>
        <w:r w:rsidR="007F1927">
          <w:rPr>
            <w:noProof/>
            <w:webHidden/>
          </w:rPr>
          <w:tab/>
        </w:r>
        <w:r w:rsidR="007F1927">
          <w:rPr>
            <w:noProof/>
            <w:webHidden/>
          </w:rPr>
          <w:fldChar w:fldCharType="begin"/>
        </w:r>
        <w:r w:rsidR="007F1927">
          <w:rPr>
            <w:noProof/>
            <w:webHidden/>
          </w:rPr>
          <w:instrText xml:space="preserve"> PAGEREF _Toc58318988 \h </w:instrText>
        </w:r>
        <w:r w:rsidR="007F1927">
          <w:rPr>
            <w:noProof/>
            <w:webHidden/>
          </w:rPr>
        </w:r>
        <w:r w:rsidR="007F1927">
          <w:rPr>
            <w:noProof/>
            <w:webHidden/>
          </w:rPr>
          <w:fldChar w:fldCharType="separate"/>
        </w:r>
        <w:r w:rsidR="00263CA0">
          <w:rPr>
            <w:noProof/>
            <w:webHidden/>
          </w:rPr>
          <w:t>3</w:t>
        </w:r>
        <w:r w:rsidR="007F1927">
          <w:rPr>
            <w:noProof/>
            <w:webHidden/>
          </w:rPr>
          <w:fldChar w:fldCharType="end"/>
        </w:r>
      </w:hyperlink>
    </w:p>
    <w:p w14:paraId="1C8E02F3" w14:textId="6D0BBCB8"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89" w:history="1">
        <w:r w:rsidR="007F1927" w:rsidRPr="00367CB6">
          <w:rPr>
            <w:rStyle w:val="Hyperlink"/>
            <w:noProof/>
          </w:rPr>
          <w:t>Stormwater produced in the municipality</w:t>
        </w:r>
        <w:r w:rsidR="007F1927">
          <w:rPr>
            <w:noProof/>
            <w:webHidden/>
          </w:rPr>
          <w:tab/>
        </w:r>
        <w:r w:rsidR="007F1927">
          <w:rPr>
            <w:noProof/>
            <w:webHidden/>
          </w:rPr>
          <w:fldChar w:fldCharType="begin"/>
        </w:r>
        <w:r w:rsidR="007F1927">
          <w:rPr>
            <w:noProof/>
            <w:webHidden/>
          </w:rPr>
          <w:instrText xml:space="preserve"> PAGEREF _Toc58318989 \h </w:instrText>
        </w:r>
        <w:r w:rsidR="007F1927">
          <w:rPr>
            <w:noProof/>
            <w:webHidden/>
          </w:rPr>
        </w:r>
        <w:r w:rsidR="007F1927">
          <w:rPr>
            <w:noProof/>
            <w:webHidden/>
          </w:rPr>
          <w:fldChar w:fldCharType="separate"/>
        </w:r>
        <w:r w:rsidR="00263CA0">
          <w:rPr>
            <w:noProof/>
            <w:webHidden/>
          </w:rPr>
          <w:t>3</w:t>
        </w:r>
        <w:r w:rsidR="007F1927">
          <w:rPr>
            <w:noProof/>
            <w:webHidden/>
          </w:rPr>
          <w:fldChar w:fldCharType="end"/>
        </w:r>
      </w:hyperlink>
    </w:p>
    <w:p w14:paraId="0F13E1A6" w14:textId="09098236" w:rsidR="007F1927" w:rsidRDefault="006F1FAF">
      <w:pPr>
        <w:pStyle w:val="TOC2"/>
        <w:tabs>
          <w:tab w:val="right" w:leader="dot" w:pos="8296"/>
        </w:tabs>
        <w:rPr>
          <w:rFonts w:asciiTheme="minorHAnsi" w:eastAsiaTheme="minorEastAsia" w:hAnsiTheme="minorHAnsi" w:cstheme="minorBidi"/>
          <w:noProof/>
          <w:sz w:val="22"/>
          <w:szCs w:val="22"/>
        </w:rPr>
      </w:pPr>
      <w:hyperlink w:anchor="_Toc58318990" w:history="1">
        <w:r w:rsidR="007F1927" w:rsidRPr="00367CB6">
          <w:rPr>
            <w:rStyle w:val="Hyperlink"/>
            <w:noProof/>
          </w:rPr>
          <w:t>How are we currently managing our water?</w:t>
        </w:r>
        <w:r w:rsidR="007F1927">
          <w:rPr>
            <w:noProof/>
            <w:webHidden/>
          </w:rPr>
          <w:tab/>
        </w:r>
        <w:r w:rsidR="007F1927">
          <w:rPr>
            <w:noProof/>
            <w:webHidden/>
          </w:rPr>
          <w:fldChar w:fldCharType="begin"/>
        </w:r>
        <w:r w:rsidR="007F1927">
          <w:rPr>
            <w:noProof/>
            <w:webHidden/>
          </w:rPr>
          <w:instrText xml:space="preserve"> PAGEREF _Toc58318990 \h </w:instrText>
        </w:r>
        <w:r w:rsidR="007F1927">
          <w:rPr>
            <w:noProof/>
            <w:webHidden/>
          </w:rPr>
        </w:r>
        <w:r w:rsidR="007F1927">
          <w:rPr>
            <w:noProof/>
            <w:webHidden/>
          </w:rPr>
          <w:fldChar w:fldCharType="separate"/>
        </w:r>
        <w:r w:rsidR="00263CA0">
          <w:rPr>
            <w:noProof/>
            <w:webHidden/>
          </w:rPr>
          <w:t>4</w:t>
        </w:r>
        <w:r w:rsidR="007F1927">
          <w:rPr>
            <w:noProof/>
            <w:webHidden/>
          </w:rPr>
          <w:fldChar w:fldCharType="end"/>
        </w:r>
      </w:hyperlink>
    </w:p>
    <w:p w14:paraId="08C447B8" w14:textId="6F4A5D16"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91" w:history="1">
        <w:r w:rsidR="007F1927" w:rsidRPr="00367CB6">
          <w:rPr>
            <w:rStyle w:val="Hyperlink"/>
            <w:noProof/>
          </w:rPr>
          <w:t>Alternative water supplies</w:t>
        </w:r>
        <w:r w:rsidR="007F1927">
          <w:rPr>
            <w:noProof/>
            <w:webHidden/>
          </w:rPr>
          <w:tab/>
        </w:r>
        <w:r w:rsidR="007F1927">
          <w:rPr>
            <w:noProof/>
            <w:webHidden/>
          </w:rPr>
          <w:fldChar w:fldCharType="begin"/>
        </w:r>
        <w:r w:rsidR="007F1927">
          <w:rPr>
            <w:noProof/>
            <w:webHidden/>
          </w:rPr>
          <w:instrText xml:space="preserve"> PAGEREF _Toc58318991 \h </w:instrText>
        </w:r>
        <w:r w:rsidR="007F1927">
          <w:rPr>
            <w:noProof/>
            <w:webHidden/>
          </w:rPr>
        </w:r>
        <w:r w:rsidR="007F1927">
          <w:rPr>
            <w:noProof/>
            <w:webHidden/>
          </w:rPr>
          <w:fldChar w:fldCharType="separate"/>
        </w:r>
        <w:r w:rsidR="00263CA0">
          <w:rPr>
            <w:noProof/>
            <w:webHidden/>
          </w:rPr>
          <w:t>4</w:t>
        </w:r>
        <w:r w:rsidR="007F1927">
          <w:rPr>
            <w:noProof/>
            <w:webHidden/>
          </w:rPr>
          <w:fldChar w:fldCharType="end"/>
        </w:r>
      </w:hyperlink>
    </w:p>
    <w:p w14:paraId="6D0009F9" w14:textId="20E2FFBE"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92" w:history="1">
        <w:r w:rsidR="007F1927" w:rsidRPr="00367CB6">
          <w:rPr>
            <w:rStyle w:val="Hyperlink"/>
            <w:noProof/>
          </w:rPr>
          <w:t>What are we already doing?</w:t>
        </w:r>
        <w:r w:rsidR="007F1927">
          <w:rPr>
            <w:noProof/>
            <w:webHidden/>
          </w:rPr>
          <w:tab/>
        </w:r>
        <w:r w:rsidR="007F1927">
          <w:rPr>
            <w:noProof/>
            <w:webHidden/>
          </w:rPr>
          <w:fldChar w:fldCharType="begin"/>
        </w:r>
        <w:r w:rsidR="007F1927">
          <w:rPr>
            <w:noProof/>
            <w:webHidden/>
          </w:rPr>
          <w:instrText xml:space="preserve"> PAGEREF _Toc58318992 \h </w:instrText>
        </w:r>
        <w:r w:rsidR="007F1927">
          <w:rPr>
            <w:noProof/>
            <w:webHidden/>
          </w:rPr>
        </w:r>
        <w:r w:rsidR="007F1927">
          <w:rPr>
            <w:noProof/>
            <w:webHidden/>
          </w:rPr>
          <w:fldChar w:fldCharType="separate"/>
        </w:r>
        <w:r w:rsidR="00263CA0">
          <w:rPr>
            <w:noProof/>
            <w:webHidden/>
          </w:rPr>
          <w:t>4</w:t>
        </w:r>
        <w:r w:rsidR="007F1927">
          <w:rPr>
            <w:noProof/>
            <w:webHidden/>
          </w:rPr>
          <w:fldChar w:fldCharType="end"/>
        </w:r>
      </w:hyperlink>
    </w:p>
    <w:p w14:paraId="358B9523" w14:textId="7E11CB64"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93" w:history="1">
        <w:r w:rsidR="007F1927" w:rsidRPr="00367CB6">
          <w:rPr>
            <w:rStyle w:val="Hyperlink"/>
            <w:noProof/>
          </w:rPr>
          <w:t>Reducing stormwater pollution</w:t>
        </w:r>
        <w:r w:rsidR="007F1927">
          <w:rPr>
            <w:noProof/>
            <w:webHidden/>
          </w:rPr>
          <w:tab/>
        </w:r>
        <w:r w:rsidR="007F1927">
          <w:rPr>
            <w:noProof/>
            <w:webHidden/>
          </w:rPr>
          <w:fldChar w:fldCharType="begin"/>
        </w:r>
        <w:r w:rsidR="007F1927">
          <w:rPr>
            <w:noProof/>
            <w:webHidden/>
          </w:rPr>
          <w:instrText xml:space="preserve"> PAGEREF _Toc58318993 \h </w:instrText>
        </w:r>
        <w:r w:rsidR="007F1927">
          <w:rPr>
            <w:noProof/>
            <w:webHidden/>
          </w:rPr>
        </w:r>
        <w:r w:rsidR="007F1927">
          <w:rPr>
            <w:noProof/>
            <w:webHidden/>
          </w:rPr>
          <w:fldChar w:fldCharType="separate"/>
        </w:r>
        <w:r w:rsidR="00263CA0">
          <w:rPr>
            <w:noProof/>
            <w:webHidden/>
          </w:rPr>
          <w:t>4</w:t>
        </w:r>
        <w:r w:rsidR="007F1927">
          <w:rPr>
            <w:noProof/>
            <w:webHidden/>
          </w:rPr>
          <w:fldChar w:fldCharType="end"/>
        </w:r>
      </w:hyperlink>
    </w:p>
    <w:p w14:paraId="46E526F9" w14:textId="40857FE0"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94" w:history="1">
        <w:r w:rsidR="007F1927" w:rsidRPr="00367CB6">
          <w:rPr>
            <w:rStyle w:val="Hyperlink"/>
            <w:noProof/>
          </w:rPr>
          <w:t>What are we already doing?</w:t>
        </w:r>
        <w:r w:rsidR="007F1927">
          <w:rPr>
            <w:noProof/>
            <w:webHidden/>
          </w:rPr>
          <w:tab/>
        </w:r>
        <w:r w:rsidR="007F1927">
          <w:rPr>
            <w:noProof/>
            <w:webHidden/>
          </w:rPr>
          <w:fldChar w:fldCharType="begin"/>
        </w:r>
        <w:r w:rsidR="007F1927">
          <w:rPr>
            <w:noProof/>
            <w:webHidden/>
          </w:rPr>
          <w:instrText xml:space="preserve"> PAGEREF _Toc58318994 \h </w:instrText>
        </w:r>
        <w:r w:rsidR="007F1927">
          <w:rPr>
            <w:noProof/>
            <w:webHidden/>
          </w:rPr>
        </w:r>
        <w:r w:rsidR="007F1927">
          <w:rPr>
            <w:noProof/>
            <w:webHidden/>
          </w:rPr>
          <w:fldChar w:fldCharType="separate"/>
        </w:r>
        <w:r w:rsidR="00263CA0">
          <w:rPr>
            <w:noProof/>
            <w:webHidden/>
          </w:rPr>
          <w:t>4</w:t>
        </w:r>
        <w:r w:rsidR="007F1927">
          <w:rPr>
            <w:noProof/>
            <w:webHidden/>
          </w:rPr>
          <w:fldChar w:fldCharType="end"/>
        </w:r>
      </w:hyperlink>
    </w:p>
    <w:p w14:paraId="6014EE54" w14:textId="57FD4EBE"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95" w:history="1">
        <w:r w:rsidR="007F1927" w:rsidRPr="00367CB6">
          <w:rPr>
            <w:rStyle w:val="Hyperlink"/>
            <w:noProof/>
          </w:rPr>
          <w:t>Reducing the impact of flooding</w:t>
        </w:r>
        <w:r w:rsidR="007F1927">
          <w:rPr>
            <w:noProof/>
            <w:webHidden/>
          </w:rPr>
          <w:tab/>
        </w:r>
        <w:r w:rsidR="007F1927">
          <w:rPr>
            <w:noProof/>
            <w:webHidden/>
          </w:rPr>
          <w:fldChar w:fldCharType="begin"/>
        </w:r>
        <w:r w:rsidR="007F1927">
          <w:rPr>
            <w:noProof/>
            <w:webHidden/>
          </w:rPr>
          <w:instrText xml:space="preserve"> PAGEREF _Toc58318995 \h </w:instrText>
        </w:r>
        <w:r w:rsidR="007F1927">
          <w:rPr>
            <w:noProof/>
            <w:webHidden/>
          </w:rPr>
        </w:r>
        <w:r w:rsidR="007F1927">
          <w:rPr>
            <w:noProof/>
            <w:webHidden/>
          </w:rPr>
          <w:fldChar w:fldCharType="separate"/>
        </w:r>
        <w:r w:rsidR="00263CA0">
          <w:rPr>
            <w:noProof/>
            <w:webHidden/>
          </w:rPr>
          <w:t>4</w:t>
        </w:r>
        <w:r w:rsidR="007F1927">
          <w:rPr>
            <w:noProof/>
            <w:webHidden/>
          </w:rPr>
          <w:fldChar w:fldCharType="end"/>
        </w:r>
      </w:hyperlink>
    </w:p>
    <w:p w14:paraId="1E07FE7C" w14:textId="7EE76AC9"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96" w:history="1">
        <w:r w:rsidR="007F1927" w:rsidRPr="00367CB6">
          <w:rPr>
            <w:rStyle w:val="Hyperlink"/>
            <w:noProof/>
          </w:rPr>
          <w:t>What are we already doing?</w:t>
        </w:r>
        <w:r w:rsidR="007F1927">
          <w:rPr>
            <w:noProof/>
            <w:webHidden/>
          </w:rPr>
          <w:tab/>
        </w:r>
        <w:r w:rsidR="007F1927">
          <w:rPr>
            <w:noProof/>
            <w:webHidden/>
          </w:rPr>
          <w:fldChar w:fldCharType="begin"/>
        </w:r>
        <w:r w:rsidR="007F1927">
          <w:rPr>
            <w:noProof/>
            <w:webHidden/>
          </w:rPr>
          <w:instrText xml:space="preserve"> PAGEREF _Toc58318996 \h </w:instrText>
        </w:r>
        <w:r w:rsidR="007F1927">
          <w:rPr>
            <w:noProof/>
            <w:webHidden/>
          </w:rPr>
        </w:r>
        <w:r w:rsidR="007F1927">
          <w:rPr>
            <w:noProof/>
            <w:webHidden/>
          </w:rPr>
          <w:fldChar w:fldCharType="separate"/>
        </w:r>
        <w:r w:rsidR="00263CA0">
          <w:rPr>
            <w:noProof/>
            <w:webHidden/>
          </w:rPr>
          <w:t>5</w:t>
        </w:r>
        <w:r w:rsidR="007F1927">
          <w:rPr>
            <w:noProof/>
            <w:webHidden/>
          </w:rPr>
          <w:fldChar w:fldCharType="end"/>
        </w:r>
      </w:hyperlink>
    </w:p>
    <w:p w14:paraId="33BA9917" w14:textId="268CCF66" w:rsidR="007F1927" w:rsidRDefault="006F1FAF">
      <w:pPr>
        <w:pStyle w:val="TOC2"/>
        <w:tabs>
          <w:tab w:val="right" w:leader="dot" w:pos="8296"/>
        </w:tabs>
        <w:rPr>
          <w:rFonts w:asciiTheme="minorHAnsi" w:eastAsiaTheme="minorEastAsia" w:hAnsiTheme="minorHAnsi" w:cstheme="minorBidi"/>
          <w:noProof/>
          <w:sz w:val="22"/>
          <w:szCs w:val="22"/>
        </w:rPr>
      </w:pPr>
      <w:hyperlink w:anchor="_Toc58318997" w:history="1">
        <w:r w:rsidR="007F1927" w:rsidRPr="00367CB6">
          <w:rPr>
            <w:rStyle w:val="Hyperlink"/>
            <w:noProof/>
          </w:rPr>
          <w:t>Why do we need to do more?</w:t>
        </w:r>
        <w:r w:rsidR="007F1927">
          <w:rPr>
            <w:noProof/>
            <w:webHidden/>
          </w:rPr>
          <w:tab/>
        </w:r>
        <w:r w:rsidR="007F1927">
          <w:rPr>
            <w:noProof/>
            <w:webHidden/>
          </w:rPr>
          <w:fldChar w:fldCharType="begin"/>
        </w:r>
        <w:r w:rsidR="007F1927">
          <w:rPr>
            <w:noProof/>
            <w:webHidden/>
          </w:rPr>
          <w:instrText xml:space="preserve"> PAGEREF _Toc58318997 \h </w:instrText>
        </w:r>
        <w:r w:rsidR="007F1927">
          <w:rPr>
            <w:noProof/>
            <w:webHidden/>
          </w:rPr>
        </w:r>
        <w:r w:rsidR="007F1927">
          <w:rPr>
            <w:noProof/>
            <w:webHidden/>
          </w:rPr>
          <w:fldChar w:fldCharType="separate"/>
        </w:r>
        <w:r w:rsidR="00263CA0">
          <w:rPr>
            <w:noProof/>
            <w:webHidden/>
          </w:rPr>
          <w:t>6</w:t>
        </w:r>
        <w:r w:rsidR="007F1927">
          <w:rPr>
            <w:noProof/>
            <w:webHidden/>
          </w:rPr>
          <w:fldChar w:fldCharType="end"/>
        </w:r>
      </w:hyperlink>
    </w:p>
    <w:p w14:paraId="188FCA1F" w14:textId="6B9A592C"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98" w:history="1">
        <w:r w:rsidR="007F1927" w:rsidRPr="00367CB6">
          <w:rPr>
            <w:rStyle w:val="Hyperlink"/>
            <w:noProof/>
          </w:rPr>
          <w:t>A growing population and large growth areas</w:t>
        </w:r>
        <w:r w:rsidR="007F1927">
          <w:rPr>
            <w:noProof/>
            <w:webHidden/>
          </w:rPr>
          <w:tab/>
        </w:r>
        <w:r w:rsidR="007F1927">
          <w:rPr>
            <w:noProof/>
            <w:webHidden/>
          </w:rPr>
          <w:fldChar w:fldCharType="begin"/>
        </w:r>
        <w:r w:rsidR="007F1927">
          <w:rPr>
            <w:noProof/>
            <w:webHidden/>
          </w:rPr>
          <w:instrText xml:space="preserve"> PAGEREF _Toc58318998 \h </w:instrText>
        </w:r>
        <w:r w:rsidR="007F1927">
          <w:rPr>
            <w:noProof/>
            <w:webHidden/>
          </w:rPr>
        </w:r>
        <w:r w:rsidR="007F1927">
          <w:rPr>
            <w:noProof/>
            <w:webHidden/>
          </w:rPr>
          <w:fldChar w:fldCharType="separate"/>
        </w:r>
        <w:r w:rsidR="00263CA0">
          <w:rPr>
            <w:noProof/>
            <w:webHidden/>
          </w:rPr>
          <w:t>6</w:t>
        </w:r>
        <w:r w:rsidR="007F1927">
          <w:rPr>
            <w:noProof/>
            <w:webHidden/>
          </w:rPr>
          <w:fldChar w:fldCharType="end"/>
        </w:r>
      </w:hyperlink>
    </w:p>
    <w:p w14:paraId="5F49B4AB" w14:textId="4BB96B4B" w:rsidR="007F1927" w:rsidRDefault="006F1FAF">
      <w:pPr>
        <w:pStyle w:val="TOC3"/>
        <w:tabs>
          <w:tab w:val="right" w:leader="dot" w:pos="8296"/>
        </w:tabs>
        <w:rPr>
          <w:rFonts w:asciiTheme="minorHAnsi" w:eastAsiaTheme="minorEastAsia" w:hAnsiTheme="minorHAnsi" w:cstheme="minorBidi"/>
          <w:noProof/>
          <w:sz w:val="22"/>
          <w:szCs w:val="22"/>
        </w:rPr>
      </w:pPr>
      <w:hyperlink w:anchor="_Toc58318999" w:history="1">
        <w:r w:rsidR="007F1927" w:rsidRPr="00367CB6">
          <w:rPr>
            <w:rStyle w:val="Hyperlink"/>
            <w:noProof/>
          </w:rPr>
          <w:t>Preparing for more droughts</w:t>
        </w:r>
        <w:r w:rsidR="007F1927">
          <w:rPr>
            <w:noProof/>
            <w:webHidden/>
          </w:rPr>
          <w:tab/>
        </w:r>
        <w:r w:rsidR="007F1927">
          <w:rPr>
            <w:noProof/>
            <w:webHidden/>
          </w:rPr>
          <w:fldChar w:fldCharType="begin"/>
        </w:r>
        <w:r w:rsidR="007F1927">
          <w:rPr>
            <w:noProof/>
            <w:webHidden/>
          </w:rPr>
          <w:instrText xml:space="preserve"> PAGEREF _Toc58318999 \h </w:instrText>
        </w:r>
        <w:r w:rsidR="007F1927">
          <w:rPr>
            <w:noProof/>
            <w:webHidden/>
          </w:rPr>
        </w:r>
        <w:r w:rsidR="007F1927">
          <w:rPr>
            <w:noProof/>
            <w:webHidden/>
          </w:rPr>
          <w:fldChar w:fldCharType="separate"/>
        </w:r>
        <w:r w:rsidR="00263CA0">
          <w:rPr>
            <w:noProof/>
            <w:webHidden/>
          </w:rPr>
          <w:t>6</w:t>
        </w:r>
        <w:r w:rsidR="007F1927">
          <w:rPr>
            <w:noProof/>
            <w:webHidden/>
          </w:rPr>
          <w:fldChar w:fldCharType="end"/>
        </w:r>
      </w:hyperlink>
    </w:p>
    <w:p w14:paraId="29A4E0CF" w14:textId="5DE0E87F" w:rsidR="007F1927" w:rsidRDefault="006F1FAF">
      <w:pPr>
        <w:pStyle w:val="TOC3"/>
        <w:tabs>
          <w:tab w:val="right" w:leader="dot" w:pos="8296"/>
        </w:tabs>
        <w:rPr>
          <w:rFonts w:asciiTheme="minorHAnsi" w:eastAsiaTheme="minorEastAsia" w:hAnsiTheme="minorHAnsi" w:cstheme="minorBidi"/>
          <w:noProof/>
          <w:sz w:val="22"/>
          <w:szCs w:val="22"/>
        </w:rPr>
      </w:pPr>
      <w:hyperlink w:anchor="_Toc58319000" w:history="1">
        <w:r w:rsidR="007F1927" w:rsidRPr="00367CB6">
          <w:rPr>
            <w:rStyle w:val="Hyperlink"/>
            <w:noProof/>
          </w:rPr>
          <w:t>Preparing for heavier rain events</w:t>
        </w:r>
        <w:r w:rsidR="007F1927">
          <w:rPr>
            <w:noProof/>
            <w:webHidden/>
          </w:rPr>
          <w:tab/>
        </w:r>
        <w:r w:rsidR="007F1927">
          <w:rPr>
            <w:noProof/>
            <w:webHidden/>
          </w:rPr>
          <w:fldChar w:fldCharType="begin"/>
        </w:r>
        <w:r w:rsidR="007F1927">
          <w:rPr>
            <w:noProof/>
            <w:webHidden/>
          </w:rPr>
          <w:instrText xml:space="preserve"> PAGEREF _Toc58319000 \h </w:instrText>
        </w:r>
        <w:r w:rsidR="007F1927">
          <w:rPr>
            <w:noProof/>
            <w:webHidden/>
          </w:rPr>
        </w:r>
        <w:r w:rsidR="007F1927">
          <w:rPr>
            <w:noProof/>
            <w:webHidden/>
          </w:rPr>
          <w:fldChar w:fldCharType="separate"/>
        </w:r>
        <w:r w:rsidR="00263CA0">
          <w:rPr>
            <w:noProof/>
            <w:webHidden/>
          </w:rPr>
          <w:t>6</w:t>
        </w:r>
        <w:r w:rsidR="007F1927">
          <w:rPr>
            <w:noProof/>
            <w:webHidden/>
          </w:rPr>
          <w:fldChar w:fldCharType="end"/>
        </w:r>
      </w:hyperlink>
    </w:p>
    <w:p w14:paraId="35513320" w14:textId="0CB4AEDA" w:rsidR="007F1927" w:rsidRDefault="006F1FAF">
      <w:pPr>
        <w:pStyle w:val="TOC2"/>
        <w:tabs>
          <w:tab w:val="right" w:leader="dot" w:pos="8296"/>
        </w:tabs>
        <w:rPr>
          <w:rFonts w:asciiTheme="minorHAnsi" w:eastAsiaTheme="minorEastAsia" w:hAnsiTheme="minorHAnsi" w:cstheme="minorBidi"/>
          <w:noProof/>
          <w:sz w:val="22"/>
          <w:szCs w:val="22"/>
        </w:rPr>
      </w:pPr>
      <w:hyperlink w:anchor="_Toc58319001" w:history="1">
        <w:r w:rsidR="007F1927" w:rsidRPr="00367CB6">
          <w:rPr>
            <w:rStyle w:val="Hyperlink"/>
            <w:noProof/>
          </w:rPr>
          <w:t>Our vision for the future</w:t>
        </w:r>
        <w:r w:rsidR="007F1927">
          <w:rPr>
            <w:noProof/>
            <w:webHidden/>
          </w:rPr>
          <w:tab/>
        </w:r>
        <w:r w:rsidR="007F1927">
          <w:rPr>
            <w:noProof/>
            <w:webHidden/>
          </w:rPr>
          <w:fldChar w:fldCharType="begin"/>
        </w:r>
        <w:r w:rsidR="007F1927">
          <w:rPr>
            <w:noProof/>
            <w:webHidden/>
          </w:rPr>
          <w:instrText xml:space="preserve"> PAGEREF _Toc58319001 \h </w:instrText>
        </w:r>
        <w:r w:rsidR="007F1927">
          <w:rPr>
            <w:noProof/>
            <w:webHidden/>
          </w:rPr>
        </w:r>
        <w:r w:rsidR="007F1927">
          <w:rPr>
            <w:noProof/>
            <w:webHidden/>
          </w:rPr>
          <w:fldChar w:fldCharType="separate"/>
        </w:r>
        <w:r w:rsidR="00263CA0">
          <w:rPr>
            <w:noProof/>
            <w:webHidden/>
          </w:rPr>
          <w:t>7</w:t>
        </w:r>
        <w:r w:rsidR="007F1927">
          <w:rPr>
            <w:noProof/>
            <w:webHidden/>
          </w:rPr>
          <w:fldChar w:fldCharType="end"/>
        </w:r>
      </w:hyperlink>
    </w:p>
    <w:p w14:paraId="072328DF" w14:textId="3E3CD43B" w:rsidR="007F1927" w:rsidRDefault="006F1FAF">
      <w:pPr>
        <w:pStyle w:val="TOC2"/>
        <w:tabs>
          <w:tab w:val="right" w:leader="dot" w:pos="8296"/>
        </w:tabs>
        <w:rPr>
          <w:rFonts w:asciiTheme="minorHAnsi" w:eastAsiaTheme="minorEastAsia" w:hAnsiTheme="minorHAnsi" w:cstheme="minorBidi"/>
          <w:noProof/>
          <w:sz w:val="22"/>
          <w:szCs w:val="22"/>
        </w:rPr>
      </w:pPr>
      <w:hyperlink w:anchor="_Toc58319002" w:history="1">
        <w:r w:rsidR="007F1927" w:rsidRPr="00367CB6">
          <w:rPr>
            <w:rStyle w:val="Hyperlink"/>
            <w:noProof/>
          </w:rPr>
          <w:t>Our priorities for action in your neighbourhood</w:t>
        </w:r>
        <w:r w:rsidR="007F1927">
          <w:rPr>
            <w:noProof/>
            <w:webHidden/>
          </w:rPr>
          <w:tab/>
        </w:r>
        <w:r w:rsidR="007F1927">
          <w:rPr>
            <w:noProof/>
            <w:webHidden/>
          </w:rPr>
          <w:fldChar w:fldCharType="begin"/>
        </w:r>
        <w:r w:rsidR="007F1927">
          <w:rPr>
            <w:noProof/>
            <w:webHidden/>
          </w:rPr>
          <w:instrText xml:space="preserve"> PAGEREF _Toc58319002 \h </w:instrText>
        </w:r>
        <w:r w:rsidR="007F1927">
          <w:rPr>
            <w:noProof/>
            <w:webHidden/>
          </w:rPr>
        </w:r>
        <w:r w:rsidR="007F1927">
          <w:rPr>
            <w:noProof/>
            <w:webHidden/>
          </w:rPr>
          <w:fldChar w:fldCharType="separate"/>
        </w:r>
        <w:r w:rsidR="00263CA0">
          <w:rPr>
            <w:noProof/>
            <w:webHidden/>
          </w:rPr>
          <w:t>8</w:t>
        </w:r>
        <w:r w:rsidR="007F1927">
          <w:rPr>
            <w:noProof/>
            <w:webHidden/>
          </w:rPr>
          <w:fldChar w:fldCharType="end"/>
        </w:r>
      </w:hyperlink>
    </w:p>
    <w:p w14:paraId="6AE3A91C" w14:textId="4F740B59" w:rsidR="007F1927" w:rsidRDefault="006F1FAF">
      <w:pPr>
        <w:pStyle w:val="TOC2"/>
        <w:tabs>
          <w:tab w:val="right" w:leader="dot" w:pos="8296"/>
        </w:tabs>
        <w:rPr>
          <w:rFonts w:asciiTheme="minorHAnsi" w:eastAsiaTheme="minorEastAsia" w:hAnsiTheme="minorHAnsi" w:cstheme="minorBidi"/>
          <w:noProof/>
          <w:sz w:val="22"/>
          <w:szCs w:val="22"/>
        </w:rPr>
      </w:pPr>
      <w:hyperlink w:anchor="_Toc58319003" w:history="1">
        <w:r w:rsidR="007F1927" w:rsidRPr="00367CB6">
          <w:rPr>
            <w:rStyle w:val="Hyperlink"/>
            <w:noProof/>
          </w:rPr>
          <w:t>Our priorities for action across the City</w:t>
        </w:r>
        <w:r w:rsidR="007F1927">
          <w:rPr>
            <w:noProof/>
            <w:webHidden/>
          </w:rPr>
          <w:tab/>
        </w:r>
        <w:r w:rsidR="007F1927">
          <w:rPr>
            <w:noProof/>
            <w:webHidden/>
          </w:rPr>
          <w:fldChar w:fldCharType="begin"/>
        </w:r>
        <w:r w:rsidR="007F1927">
          <w:rPr>
            <w:noProof/>
            <w:webHidden/>
          </w:rPr>
          <w:instrText xml:space="preserve"> PAGEREF _Toc58319003 \h </w:instrText>
        </w:r>
        <w:r w:rsidR="007F1927">
          <w:rPr>
            <w:noProof/>
            <w:webHidden/>
          </w:rPr>
        </w:r>
        <w:r w:rsidR="007F1927">
          <w:rPr>
            <w:noProof/>
            <w:webHidden/>
          </w:rPr>
          <w:fldChar w:fldCharType="separate"/>
        </w:r>
        <w:r w:rsidR="00263CA0">
          <w:rPr>
            <w:noProof/>
            <w:webHidden/>
          </w:rPr>
          <w:t>10</w:t>
        </w:r>
        <w:r w:rsidR="007F1927">
          <w:rPr>
            <w:noProof/>
            <w:webHidden/>
          </w:rPr>
          <w:fldChar w:fldCharType="end"/>
        </w:r>
      </w:hyperlink>
    </w:p>
    <w:p w14:paraId="3ADB768E" w14:textId="45352BF6" w:rsidR="007F1927" w:rsidRDefault="006F1FAF">
      <w:pPr>
        <w:pStyle w:val="TOC3"/>
        <w:tabs>
          <w:tab w:val="right" w:leader="dot" w:pos="8296"/>
        </w:tabs>
        <w:rPr>
          <w:rFonts w:asciiTheme="minorHAnsi" w:eastAsiaTheme="minorEastAsia" w:hAnsiTheme="minorHAnsi" w:cstheme="minorBidi"/>
          <w:noProof/>
          <w:sz w:val="22"/>
          <w:szCs w:val="22"/>
        </w:rPr>
      </w:pPr>
      <w:hyperlink w:anchor="_Toc58319004" w:history="1">
        <w:r w:rsidR="007F1927" w:rsidRPr="00367CB6">
          <w:rPr>
            <w:rStyle w:val="Hyperlink"/>
            <w:noProof/>
          </w:rPr>
          <w:t>Setting up for success</w:t>
        </w:r>
        <w:r w:rsidR="007F1927">
          <w:rPr>
            <w:noProof/>
            <w:webHidden/>
          </w:rPr>
          <w:tab/>
        </w:r>
        <w:r w:rsidR="007F1927">
          <w:rPr>
            <w:noProof/>
            <w:webHidden/>
          </w:rPr>
          <w:fldChar w:fldCharType="begin"/>
        </w:r>
        <w:r w:rsidR="007F1927">
          <w:rPr>
            <w:noProof/>
            <w:webHidden/>
          </w:rPr>
          <w:instrText xml:space="preserve"> PAGEREF _Toc58319004 \h </w:instrText>
        </w:r>
        <w:r w:rsidR="007F1927">
          <w:rPr>
            <w:noProof/>
            <w:webHidden/>
          </w:rPr>
        </w:r>
        <w:r w:rsidR="007F1927">
          <w:rPr>
            <w:noProof/>
            <w:webHidden/>
          </w:rPr>
          <w:fldChar w:fldCharType="separate"/>
        </w:r>
        <w:r w:rsidR="00263CA0">
          <w:rPr>
            <w:noProof/>
            <w:webHidden/>
          </w:rPr>
          <w:t>10</w:t>
        </w:r>
        <w:r w:rsidR="007F1927">
          <w:rPr>
            <w:noProof/>
            <w:webHidden/>
          </w:rPr>
          <w:fldChar w:fldCharType="end"/>
        </w:r>
      </w:hyperlink>
    </w:p>
    <w:p w14:paraId="10600845" w14:textId="4CD33019" w:rsidR="007F1927" w:rsidRDefault="006F1FAF">
      <w:pPr>
        <w:pStyle w:val="TOC3"/>
        <w:tabs>
          <w:tab w:val="right" w:leader="dot" w:pos="8296"/>
        </w:tabs>
        <w:rPr>
          <w:rFonts w:asciiTheme="minorHAnsi" w:eastAsiaTheme="minorEastAsia" w:hAnsiTheme="minorHAnsi" w:cstheme="minorBidi"/>
          <w:noProof/>
          <w:sz w:val="22"/>
          <w:szCs w:val="22"/>
        </w:rPr>
      </w:pPr>
      <w:hyperlink w:anchor="_Toc58319005" w:history="1">
        <w:r w:rsidR="007F1927" w:rsidRPr="00367CB6">
          <w:rPr>
            <w:rStyle w:val="Hyperlink"/>
            <w:noProof/>
          </w:rPr>
          <w:t>Cleaner</w:t>
        </w:r>
        <w:r w:rsidR="007F1927">
          <w:rPr>
            <w:noProof/>
            <w:webHidden/>
          </w:rPr>
          <w:tab/>
        </w:r>
        <w:r w:rsidR="007F1927">
          <w:rPr>
            <w:noProof/>
            <w:webHidden/>
          </w:rPr>
          <w:fldChar w:fldCharType="begin"/>
        </w:r>
        <w:r w:rsidR="007F1927">
          <w:rPr>
            <w:noProof/>
            <w:webHidden/>
          </w:rPr>
          <w:instrText xml:space="preserve"> PAGEREF _Toc58319005 \h </w:instrText>
        </w:r>
        <w:r w:rsidR="007F1927">
          <w:rPr>
            <w:noProof/>
            <w:webHidden/>
          </w:rPr>
        </w:r>
        <w:r w:rsidR="007F1927">
          <w:rPr>
            <w:noProof/>
            <w:webHidden/>
          </w:rPr>
          <w:fldChar w:fldCharType="separate"/>
        </w:r>
        <w:r w:rsidR="00263CA0">
          <w:rPr>
            <w:noProof/>
            <w:webHidden/>
          </w:rPr>
          <w:t>11</w:t>
        </w:r>
        <w:r w:rsidR="007F1927">
          <w:rPr>
            <w:noProof/>
            <w:webHidden/>
          </w:rPr>
          <w:fldChar w:fldCharType="end"/>
        </w:r>
      </w:hyperlink>
    </w:p>
    <w:p w14:paraId="4F29FB02" w14:textId="1876CA2C" w:rsidR="007F1927" w:rsidRDefault="006F1FAF">
      <w:pPr>
        <w:pStyle w:val="TOC3"/>
        <w:tabs>
          <w:tab w:val="right" w:leader="dot" w:pos="8296"/>
        </w:tabs>
        <w:rPr>
          <w:rFonts w:asciiTheme="minorHAnsi" w:eastAsiaTheme="minorEastAsia" w:hAnsiTheme="minorHAnsi" w:cstheme="minorBidi"/>
          <w:noProof/>
          <w:sz w:val="22"/>
          <w:szCs w:val="22"/>
        </w:rPr>
      </w:pPr>
      <w:hyperlink w:anchor="_Toc58319006" w:history="1">
        <w:r w:rsidR="007F1927" w:rsidRPr="00367CB6">
          <w:rPr>
            <w:rStyle w:val="Hyperlink"/>
            <w:noProof/>
          </w:rPr>
          <w:t>Greener</w:t>
        </w:r>
        <w:r w:rsidR="007F1927">
          <w:rPr>
            <w:noProof/>
            <w:webHidden/>
          </w:rPr>
          <w:tab/>
        </w:r>
        <w:r w:rsidR="007F1927">
          <w:rPr>
            <w:noProof/>
            <w:webHidden/>
          </w:rPr>
          <w:fldChar w:fldCharType="begin"/>
        </w:r>
        <w:r w:rsidR="007F1927">
          <w:rPr>
            <w:noProof/>
            <w:webHidden/>
          </w:rPr>
          <w:instrText xml:space="preserve"> PAGEREF _Toc58319006 \h </w:instrText>
        </w:r>
        <w:r w:rsidR="007F1927">
          <w:rPr>
            <w:noProof/>
            <w:webHidden/>
          </w:rPr>
        </w:r>
        <w:r w:rsidR="007F1927">
          <w:rPr>
            <w:noProof/>
            <w:webHidden/>
          </w:rPr>
          <w:fldChar w:fldCharType="separate"/>
        </w:r>
        <w:r w:rsidR="00263CA0">
          <w:rPr>
            <w:noProof/>
            <w:webHidden/>
          </w:rPr>
          <w:t>12</w:t>
        </w:r>
        <w:r w:rsidR="007F1927">
          <w:rPr>
            <w:noProof/>
            <w:webHidden/>
          </w:rPr>
          <w:fldChar w:fldCharType="end"/>
        </w:r>
      </w:hyperlink>
    </w:p>
    <w:p w14:paraId="188F618F" w14:textId="6E54F161" w:rsidR="007F1927" w:rsidRDefault="006F1FAF">
      <w:pPr>
        <w:pStyle w:val="TOC3"/>
        <w:tabs>
          <w:tab w:val="right" w:leader="dot" w:pos="8296"/>
        </w:tabs>
        <w:rPr>
          <w:rFonts w:asciiTheme="minorHAnsi" w:eastAsiaTheme="minorEastAsia" w:hAnsiTheme="minorHAnsi" w:cstheme="minorBidi"/>
          <w:noProof/>
          <w:sz w:val="22"/>
          <w:szCs w:val="22"/>
        </w:rPr>
      </w:pPr>
      <w:hyperlink w:anchor="_Toc58319007" w:history="1">
        <w:r w:rsidR="007F1927" w:rsidRPr="00367CB6">
          <w:rPr>
            <w:rStyle w:val="Hyperlink"/>
            <w:noProof/>
          </w:rPr>
          <w:t>Smarter</w:t>
        </w:r>
        <w:r w:rsidR="007F1927">
          <w:rPr>
            <w:noProof/>
            <w:webHidden/>
          </w:rPr>
          <w:tab/>
        </w:r>
        <w:r w:rsidR="007F1927">
          <w:rPr>
            <w:noProof/>
            <w:webHidden/>
          </w:rPr>
          <w:fldChar w:fldCharType="begin"/>
        </w:r>
        <w:r w:rsidR="007F1927">
          <w:rPr>
            <w:noProof/>
            <w:webHidden/>
          </w:rPr>
          <w:instrText xml:space="preserve"> PAGEREF _Toc58319007 \h </w:instrText>
        </w:r>
        <w:r w:rsidR="007F1927">
          <w:rPr>
            <w:noProof/>
            <w:webHidden/>
          </w:rPr>
        </w:r>
        <w:r w:rsidR="007F1927">
          <w:rPr>
            <w:noProof/>
            <w:webHidden/>
          </w:rPr>
          <w:fldChar w:fldCharType="separate"/>
        </w:r>
        <w:r w:rsidR="00263CA0">
          <w:rPr>
            <w:noProof/>
            <w:webHidden/>
          </w:rPr>
          <w:t>13</w:t>
        </w:r>
        <w:r w:rsidR="007F1927">
          <w:rPr>
            <w:noProof/>
            <w:webHidden/>
          </w:rPr>
          <w:fldChar w:fldCharType="end"/>
        </w:r>
      </w:hyperlink>
    </w:p>
    <w:p w14:paraId="4F9E58A8" w14:textId="60DC0D83" w:rsidR="007F1927" w:rsidRDefault="006F1FAF">
      <w:pPr>
        <w:pStyle w:val="TOC3"/>
        <w:tabs>
          <w:tab w:val="right" w:leader="dot" w:pos="8296"/>
        </w:tabs>
        <w:rPr>
          <w:rFonts w:asciiTheme="minorHAnsi" w:eastAsiaTheme="minorEastAsia" w:hAnsiTheme="minorHAnsi" w:cstheme="minorBidi"/>
          <w:noProof/>
          <w:sz w:val="22"/>
          <w:szCs w:val="22"/>
        </w:rPr>
      </w:pPr>
      <w:hyperlink w:anchor="_Toc58319008" w:history="1">
        <w:r w:rsidR="007F1927" w:rsidRPr="00367CB6">
          <w:rPr>
            <w:rStyle w:val="Hyperlink"/>
            <w:noProof/>
          </w:rPr>
          <w:t>Prepared</w:t>
        </w:r>
        <w:r w:rsidR="007F1927">
          <w:rPr>
            <w:noProof/>
            <w:webHidden/>
          </w:rPr>
          <w:tab/>
        </w:r>
        <w:r w:rsidR="007F1927">
          <w:rPr>
            <w:noProof/>
            <w:webHidden/>
          </w:rPr>
          <w:fldChar w:fldCharType="begin"/>
        </w:r>
        <w:r w:rsidR="007F1927">
          <w:rPr>
            <w:noProof/>
            <w:webHidden/>
          </w:rPr>
          <w:instrText xml:space="preserve"> PAGEREF _Toc58319008 \h </w:instrText>
        </w:r>
        <w:r w:rsidR="007F1927">
          <w:rPr>
            <w:noProof/>
            <w:webHidden/>
          </w:rPr>
        </w:r>
        <w:r w:rsidR="007F1927">
          <w:rPr>
            <w:noProof/>
            <w:webHidden/>
          </w:rPr>
          <w:fldChar w:fldCharType="separate"/>
        </w:r>
        <w:r w:rsidR="00263CA0">
          <w:rPr>
            <w:noProof/>
            <w:webHidden/>
          </w:rPr>
          <w:t>14</w:t>
        </w:r>
        <w:r w:rsidR="007F1927">
          <w:rPr>
            <w:noProof/>
            <w:webHidden/>
          </w:rPr>
          <w:fldChar w:fldCharType="end"/>
        </w:r>
      </w:hyperlink>
    </w:p>
    <w:p w14:paraId="01DEFBD2" w14:textId="08BBF73B" w:rsidR="00F41587" w:rsidRDefault="00F41587" w:rsidP="00A76BF2">
      <w:pPr>
        <w:pStyle w:val="TOC4"/>
        <w:tabs>
          <w:tab w:val="right" w:leader="dot" w:pos="8296"/>
        </w:tabs>
        <w:rPr>
          <w:color w:val="000000" w:themeColor="text1"/>
          <w:sz w:val="24"/>
        </w:rPr>
      </w:pPr>
      <w:r>
        <w:rPr>
          <w:color w:val="000000" w:themeColor="text1"/>
          <w:sz w:val="24"/>
        </w:rPr>
        <w:fldChar w:fldCharType="end"/>
      </w:r>
    </w:p>
    <w:p w14:paraId="626F6481" w14:textId="77777777" w:rsidR="00F41587" w:rsidRDefault="00F41587" w:rsidP="00A76BF2">
      <w:pPr>
        <w:rPr>
          <w:color w:val="000000" w:themeColor="text1"/>
        </w:rPr>
        <w:sectPr w:rsidR="00F41587" w:rsidSect="00BB6956">
          <w:footerReference w:type="default" r:id="rId12"/>
          <w:footerReference w:type="first" r:id="rId13"/>
          <w:pgSz w:w="11906" w:h="16838" w:code="9"/>
          <w:pgMar w:top="3119" w:right="1800" w:bottom="1440" w:left="1800" w:header="0" w:footer="0" w:gutter="0"/>
          <w:pgNumType w:start="1"/>
          <w:cols w:space="708"/>
          <w:titlePg/>
          <w:docGrid w:linePitch="360"/>
        </w:sectPr>
      </w:pPr>
    </w:p>
    <w:p w14:paraId="666F9210" w14:textId="77777777" w:rsidR="00F41587" w:rsidRDefault="00F41587" w:rsidP="00A76BF2">
      <w:pPr>
        <w:rPr>
          <w:color w:val="000000" w:themeColor="text1"/>
        </w:rPr>
      </w:pPr>
    </w:p>
    <w:p w14:paraId="6143618D" w14:textId="77777777" w:rsidR="00F41587" w:rsidRPr="009E3409" w:rsidRDefault="00F41587" w:rsidP="00A76BF2">
      <w:pPr>
        <w:pStyle w:val="Heading1"/>
      </w:pPr>
      <w:bookmarkStart w:id="13" w:name="_Toc58318979"/>
      <w:r>
        <w:t>Overview</w:t>
      </w:r>
      <w:bookmarkEnd w:id="13"/>
    </w:p>
    <w:p w14:paraId="71025415" w14:textId="77777777" w:rsidR="00BB6956" w:rsidRDefault="00BB6956" w:rsidP="00A76BF2"/>
    <w:p w14:paraId="01609F1F" w14:textId="6E6697F0" w:rsidR="00F41587" w:rsidRPr="003A156D" w:rsidRDefault="0005194C" w:rsidP="0005194C">
      <w:pPr>
        <w:spacing w:after="180"/>
      </w:pPr>
      <w:r>
        <w:t>Whittlesea 2040: a place for all is Council’s vision to create a better future. This water strategy helps to achieve all four Whittlesea 2040 goals, especially Sustainable Environment and Liveable Neighbourhoods.</w:t>
      </w:r>
    </w:p>
    <w:p w14:paraId="72C5148B" w14:textId="2A44DB79" w:rsidR="00F41587" w:rsidRPr="00EF29AD" w:rsidRDefault="00EF29AD" w:rsidP="00245017">
      <w:pPr>
        <w:pStyle w:val="Heading2"/>
      </w:pPr>
      <w:bookmarkStart w:id="14" w:name="_Toc58318980"/>
      <w:r w:rsidRPr="00EF29AD">
        <w:t>How we will deliver better water management</w:t>
      </w:r>
      <w:bookmarkEnd w:id="14"/>
    </w:p>
    <w:p w14:paraId="0DB1FFC0" w14:textId="77777777" w:rsidR="00F41587" w:rsidRPr="003A156D" w:rsidRDefault="00F41587" w:rsidP="00A76BF2"/>
    <w:p w14:paraId="0D7C5A30" w14:textId="17F9F1E2" w:rsidR="00CE09D5" w:rsidRDefault="00CE09D5" w:rsidP="00CE09D5">
      <w:r>
        <w:t>Traditionally, different parts of the water cycle have been managed by different parts of government, with separate responsibilities and goals. It is now widely acknowledged that this approach can lead to missed opportunities.</w:t>
      </w:r>
    </w:p>
    <w:p w14:paraId="6AC131E8" w14:textId="77777777" w:rsidR="00CE09D5" w:rsidRDefault="00CE09D5" w:rsidP="00CE09D5"/>
    <w:p w14:paraId="7A36AC5A" w14:textId="6496A90F" w:rsidR="00CE09D5" w:rsidRDefault="00CE09D5" w:rsidP="00CE09D5">
      <w:r>
        <w:t>This strategy describes a new and collaborative process where we recognise and coordinate the management of all aspects of the water cycle together. This includes considering how we select and use water supplies, how we manage wastewater and stormwater, how we protect and improve the health of our waterways and bays, and how we reuse and recycle water locally. By managing water in an integrated way, we can identify and deliver initiatives that will improve our towns and suburbs.</w:t>
      </w:r>
    </w:p>
    <w:p w14:paraId="02E07DEB" w14:textId="794B4F33" w:rsidR="00D56A07" w:rsidRDefault="00D56A07" w:rsidP="00CE09D5"/>
    <w:p w14:paraId="592A4586" w14:textId="77777777" w:rsidR="00D56A07" w:rsidRDefault="00D56A07" w:rsidP="00CE09D5"/>
    <w:p w14:paraId="56612D74" w14:textId="77777777" w:rsidR="00D56A07" w:rsidRPr="00D56A07" w:rsidRDefault="00D56A07" w:rsidP="0077204F">
      <w:pPr>
        <w:pStyle w:val="Heading3"/>
      </w:pPr>
      <w:bookmarkStart w:id="15" w:name="_Toc58318981"/>
      <w:r w:rsidRPr="00D56A07">
        <w:t>Our goal</w:t>
      </w:r>
      <w:bookmarkEnd w:id="15"/>
    </w:p>
    <w:p w14:paraId="04930A2C" w14:textId="48FCF9B8" w:rsidR="00CE09D5" w:rsidRDefault="00D56A07" w:rsidP="00D56A07">
      <w:r>
        <w:t>By 2030, the City of Whittlesea will be leaders in the planning, use and management of water for the benefit of all.</w:t>
      </w:r>
    </w:p>
    <w:p w14:paraId="556C248D" w14:textId="77777777" w:rsidR="00D56A07" w:rsidRDefault="00D56A07" w:rsidP="00CE09D5">
      <w:pPr>
        <w:rPr>
          <w:b/>
        </w:rPr>
      </w:pPr>
    </w:p>
    <w:p w14:paraId="00AD334F" w14:textId="3F7B073B" w:rsidR="00F41587" w:rsidRPr="00A76BF2" w:rsidRDefault="0077204F" w:rsidP="000506C5">
      <w:pPr>
        <w:pStyle w:val="Heading3"/>
      </w:pPr>
      <w:bookmarkStart w:id="16" w:name="_Toc58318982"/>
      <w:r>
        <w:t>Our f</w:t>
      </w:r>
      <w:r w:rsidR="00D2687B">
        <w:t>ive outcomes for success</w:t>
      </w:r>
      <w:bookmarkEnd w:id="16"/>
    </w:p>
    <w:p w14:paraId="1E062DFD" w14:textId="100C3DC4" w:rsidR="00CB3A91" w:rsidRPr="00EC223F" w:rsidRDefault="00CB3A91" w:rsidP="00EC223F">
      <w:pPr>
        <w:pStyle w:val="ListParagraph"/>
        <w:numPr>
          <w:ilvl w:val="0"/>
          <w:numId w:val="28"/>
        </w:numPr>
        <w:rPr>
          <w:b w:val="0"/>
        </w:rPr>
      </w:pPr>
      <w:r w:rsidRPr="00EC223F">
        <w:rPr>
          <w:bCs/>
        </w:rPr>
        <w:t>Cleaner</w:t>
      </w:r>
      <w:r w:rsidRPr="00EC223F">
        <w:rPr>
          <w:b w:val="0"/>
        </w:rPr>
        <w:t xml:space="preserve"> </w:t>
      </w:r>
      <w:r w:rsidR="0040727D">
        <w:rPr>
          <w:b w:val="0"/>
        </w:rPr>
        <w:t>-</w:t>
      </w:r>
      <w:r w:rsidRPr="00EC223F">
        <w:rPr>
          <w:b w:val="0"/>
        </w:rPr>
        <w:t xml:space="preserve"> Our</w:t>
      </w:r>
      <w:r w:rsidR="00EC223F">
        <w:rPr>
          <w:b w:val="0"/>
        </w:rPr>
        <w:t xml:space="preserve"> </w:t>
      </w:r>
      <w:r w:rsidRPr="00EC223F">
        <w:rPr>
          <w:b w:val="0"/>
        </w:rPr>
        <w:t>waterways are healthy and clean</w:t>
      </w:r>
      <w:r w:rsidR="00EC223F">
        <w:rPr>
          <w:b w:val="0"/>
        </w:rPr>
        <w:t xml:space="preserve"> </w:t>
      </w:r>
    </w:p>
    <w:p w14:paraId="37CD43E2" w14:textId="5BF188B4" w:rsidR="00CB3A91" w:rsidRPr="00EC223F" w:rsidRDefault="00CB3A91" w:rsidP="00EC223F">
      <w:pPr>
        <w:pStyle w:val="ListParagraph"/>
        <w:numPr>
          <w:ilvl w:val="0"/>
          <w:numId w:val="28"/>
        </w:numPr>
        <w:rPr>
          <w:b w:val="0"/>
        </w:rPr>
      </w:pPr>
      <w:r w:rsidRPr="00EC223F">
        <w:rPr>
          <w:bCs/>
        </w:rPr>
        <w:t>Greener</w:t>
      </w:r>
      <w:r w:rsidRPr="00EC223F">
        <w:rPr>
          <w:b w:val="0"/>
        </w:rPr>
        <w:t xml:space="preserve"> </w:t>
      </w:r>
      <w:r w:rsidR="0040727D">
        <w:rPr>
          <w:b w:val="0"/>
        </w:rPr>
        <w:t>-</w:t>
      </w:r>
      <w:r w:rsidRPr="00EC223F">
        <w:rPr>
          <w:b w:val="0"/>
        </w:rPr>
        <w:t xml:space="preserve"> </w:t>
      </w:r>
      <w:r w:rsidR="00DB2BD8" w:rsidRPr="00EC223F">
        <w:rPr>
          <w:b w:val="0"/>
        </w:rPr>
        <w:t>Our priority urban and rural landscapes are green and healthy</w:t>
      </w:r>
    </w:p>
    <w:p w14:paraId="30B83823" w14:textId="5AEA9758" w:rsidR="00CB3A91" w:rsidRPr="00EC223F" w:rsidRDefault="00CB3A91" w:rsidP="00EC223F">
      <w:pPr>
        <w:pStyle w:val="ListParagraph"/>
        <w:numPr>
          <w:ilvl w:val="0"/>
          <w:numId w:val="28"/>
        </w:numPr>
        <w:rPr>
          <w:b w:val="0"/>
        </w:rPr>
      </w:pPr>
      <w:r w:rsidRPr="00EC223F">
        <w:rPr>
          <w:bCs/>
        </w:rPr>
        <w:t>Smarter</w:t>
      </w:r>
      <w:r w:rsidRPr="00EC223F">
        <w:rPr>
          <w:b w:val="0"/>
        </w:rPr>
        <w:t xml:space="preserve"> </w:t>
      </w:r>
      <w:r w:rsidR="0040727D">
        <w:rPr>
          <w:b w:val="0"/>
        </w:rPr>
        <w:t xml:space="preserve">- </w:t>
      </w:r>
      <w:r w:rsidR="007D7A53" w:rsidRPr="00EC223F">
        <w:rPr>
          <w:b w:val="0"/>
        </w:rPr>
        <w:t>Our community uses potable water for drinking and alternative water is available for all other purposes</w:t>
      </w:r>
    </w:p>
    <w:p w14:paraId="2C892C11" w14:textId="0E496360" w:rsidR="00CB3A91" w:rsidRPr="00EC223F" w:rsidRDefault="00CB3A91" w:rsidP="00EC223F">
      <w:pPr>
        <w:pStyle w:val="ListParagraph"/>
        <w:numPr>
          <w:ilvl w:val="0"/>
          <w:numId w:val="28"/>
        </w:numPr>
        <w:rPr>
          <w:b w:val="0"/>
        </w:rPr>
      </w:pPr>
      <w:r w:rsidRPr="00EC223F">
        <w:rPr>
          <w:bCs/>
        </w:rPr>
        <w:t>Prepared</w:t>
      </w:r>
      <w:r w:rsidRPr="00EC223F">
        <w:rPr>
          <w:b w:val="0"/>
        </w:rPr>
        <w:t xml:space="preserve"> </w:t>
      </w:r>
      <w:r w:rsidR="0040727D">
        <w:rPr>
          <w:b w:val="0"/>
        </w:rPr>
        <w:t>-</w:t>
      </w:r>
      <w:r w:rsidRPr="00EC223F">
        <w:rPr>
          <w:b w:val="0"/>
        </w:rPr>
        <w:t xml:space="preserve"> </w:t>
      </w:r>
      <w:r w:rsidR="00CC217D" w:rsidRPr="00EC223F">
        <w:rPr>
          <w:b w:val="0"/>
        </w:rPr>
        <w:t>Our city is prepared for droughts and floods</w:t>
      </w:r>
    </w:p>
    <w:p w14:paraId="12C49121" w14:textId="3A869767" w:rsidR="00CB3A91" w:rsidRPr="00EC223F" w:rsidRDefault="00CB3A91" w:rsidP="00EC223F">
      <w:pPr>
        <w:pStyle w:val="ListParagraph"/>
        <w:numPr>
          <w:ilvl w:val="0"/>
          <w:numId w:val="28"/>
        </w:numPr>
        <w:rPr>
          <w:b w:val="0"/>
        </w:rPr>
      </w:pPr>
      <w:r w:rsidRPr="00EC223F">
        <w:rPr>
          <w:bCs/>
        </w:rPr>
        <w:t>United</w:t>
      </w:r>
      <w:r w:rsidRPr="00EC223F">
        <w:rPr>
          <w:b w:val="0"/>
        </w:rPr>
        <w:t xml:space="preserve"> </w:t>
      </w:r>
      <w:r w:rsidR="0040727D">
        <w:rPr>
          <w:b w:val="0"/>
        </w:rPr>
        <w:t>-</w:t>
      </w:r>
      <w:r w:rsidRPr="00EC223F">
        <w:rPr>
          <w:b w:val="0"/>
        </w:rPr>
        <w:t xml:space="preserve"> </w:t>
      </w:r>
      <w:r w:rsidR="00EC223F" w:rsidRPr="00EC223F">
        <w:rPr>
          <w:b w:val="0"/>
        </w:rPr>
        <w:t>Our community and partners value water and work together to improve water planning, use and management</w:t>
      </w:r>
      <w:r w:rsidR="00EC223F">
        <w:rPr>
          <w:b w:val="0"/>
        </w:rPr>
        <w:t>.</w:t>
      </w:r>
    </w:p>
    <w:p w14:paraId="7ACF4970" w14:textId="77777777" w:rsidR="00CB3A91" w:rsidRPr="00EC223F" w:rsidRDefault="00CB3A91" w:rsidP="00CB3A91">
      <w:pPr>
        <w:rPr>
          <w:bCs/>
        </w:rPr>
      </w:pPr>
    </w:p>
    <w:p w14:paraId="6A5B8F24" w14:textId="1A86F098" w:rsidR="004B7744" w:rsidRDefault="004B7744" w:rsidP="004B7744">
      <w:pPr>
        <w:rPr>
          <w:bCs/>
        </w:rPr>
      </w:pPr>
      <w:r w:rsidRPr="004B7744">
        <w:rPr>
          <w:bCs/>
        </w:rPr>
        <w:t>Our priorities for action link directly to our five outcomes,</w:t>
      </w:r>
      <w:r>
        <w:rPr>
          <w:bCs/>
        </w:rPr>
        <w:t xml:space="preserve"> </w:t>
      </w:r>
      <w:r w:rsidRPr="004B7744">
        <w:rPr>
          <w:bCs/>
        </w:rPr>
        <w:t>with one additional category “Setting up for success”,</w:t>
      </w:r>
      <w:r>
        <w:rPr>
          <w:bCs/>
        </w:rPr>
        <w:t xml:space="preserve"> </w:t>
      </w:r>
      <w:r w:rsidRPr="004B7744">
        <w:rPr>
          <w:bCs/>
        </w:rPr>
        <w:t>which will help Council to better manage and optimise</w:t>
      </w:r>
      <w:r>
        <w:rPr>
          <w:bCs/>
        </w:rPr>
        <w:t xml:space="preserve"> </w:t>
      </w:r>
      <w:r w:rsidRPr="004B7744">
        <w:rPr>
          <w:bCs/>
        </w:rPr>
        <w:t>council owned and shared water assets.</w:t>
      </w:r>
    </w:p>
    <w:p w14:paraId="773D73B2" w14:textId="77777777" w:rsidR="004B7744" w:rsidRDefault="004B7744" w:rsidP="004B7744">
      <w:pPr>
        <w:rPr>
          <w:bCs/>
        </w:rPr>
      </w:pPr>
    </w:p>
    <w:p w14:paraId="7047C8B8" w14:textId="77777777" w:rsidR="00F41587" w:rsidRPr="00AC14B5" w:rsidRDefault="00F41587" w:rsidP="00A76BF2">
      <w:r>
        <w:br w:type="page"/>
      </w:r>
    </w:p>
    <w:p w14:paraId="0CEC27A5" w14:textId="485CF466" w:rsidR="00F41587" w:rsidRPr="0055354B" w:rsidRDefault="0016027E" w:rsidP="00A76BF2">
      <w:pPr>
        <w:pStyle w:val="Heading1"/>
      </w:pPr>
      <w:bookmarkStart w:id="17" w:name="_Toc58318983"/>
      <w:r>
        <w:lastRenderedPageBreak/>
        <w:t>Working in partnership</w:t>
      </w:r>
      <w:bookmarkEnd w:id="17"/>
    </w:p>
    <w:p w14:paraId="61F7D2BF" w14:textId="77777777" w:rsidR="00485E7B" w:rsidRDefault="00485E7B" w:rsidP="00485E7B">
      <w:bookmarkStart w:id="18" w:name="_Toc523399121"/>
      <w:r>
        <w:t>Water management in the City of Whittlesea is a shared responsibility between many agencies and individuals. To coordinate all aspects of the water cycle together, its management needs to be integrated. These six entities play a key role in the management of our water.</w:t>
      </w:r>
    </w:p>
    <w:p w14:paraId="24A64F62" w14:textId="77777777" w:rsidR="00485E7B" w:rsidRDefault="00485E7B" w:rsidP="00485E7B"/>
    <w:p w14:paraId="1732E7C6" w14:textId="4770D84B" w:rsidR="00C249D0" w:rsidRPr="0040727D" w:rsidRDefault="00C249D0" w:rsidP="0040727D">
      <w:pPr>
        <w:pStyle w:val="ListParagraph"/>
        <w:numPr>
          <w:ilvl w:val="0"/>
          <w:numId w:val="29"/>
        </w:numPr>
        <w:rPr>
          <w:b w:val="0"/>
          <w:bCs/>
        </w:rPr>
      </w:pPr>
      <w:r w:rsidRPr="0040727D">
        <w:rPr>
          <w:b w:val="0"/>
          <w:bCs/>
        </w:rPr>
        <w:t>Victorian Government - Sets state-wide policy for water management</w:t>
      </w:r>
    </w:p>
    <w:p w14:paraId="7B09D437" w14:textId="6B8EC4AA" w:rsidR="00C249D0" w:rsidRPr="0040727D" w:rsidRDefault="00C249D0" w:rsidP="0040727D">
      <w:pPr>
        <w:pStyle w:val="ListParagraph"/>
        <w:numPr>
          <w:ilvl w:val="0"/>
          <w:numId w:val="29"/>
        </w:numPr>
        <w:rPr>
          <w:b w:val="0"/>
          <w:bCs/>
        </w:rPr>
      </w:pPr>
      <w:r w:rsidRPr="0040727D">
        <w:rPr>
          <w:b w:val="0"/>
          <w:bCs/>
        </w:rPr>
        <w:t>Melbourne Water - Oversees Melbourne-wide water resources, waterways and major stormwater systems</w:t>
      </w:r>
    </w:p>
    <w:p w14:paraId="58C51974" w14:textId="351C8E86" w:rsidR="00C249D0" w:rsidRPr="0040727D" w:rsidRDefault="00C249D0" w:rsidP="0040727D">
      <w:pPr>
        <w:pStyle w:val="ListParagraph"/>
        <w:numPr>
          <w:ilvl w:val="0"/>
          <w:numId w:val="29"/>
        </w:numPr>
        <w:rPr>
          <w:b w:val="0"/>
          <w:bCs/>
        </w:rPr>
      </w:pPr>
      <w:r w:rsidRPr="0040727D">
        <w:rPr>
          <w:b w:val="0"/>
          <w:bCs/>
        </w:rPr>
        <w:t xml:space="preserve">Yarra Valley Water </w:t>
      </w:r>
      <w:r w:rsidR="0040727D" w:rsidRPr="0040727D">
        <w:rPr>
          <w:b w:val="0"/>
          <w:bCs/>
        </w:rPr>
        <w:t xml:space="preserve">- </w:t>
      </w:r>
      <w:r w:rsidRPr="0040727D">
        <w:rPr>
          <w:b w:val="0"/>
          <w:bCs/>
        </w:rPr>
        <w:t>Provides water and sewerage</w:t>
      </w:r>
      <w:r w:rsidR="0040727D" w:rsidRPr="0040727D">
        <w:rPr>
          <w:b w:val="0"/>
          <w:bCs/>
        </w:rPr>
        <w:t xml:space="preserve"> </w:t>
      </w:r>
      <w:r w:rsidRPr="0040727D">
        <w:rPr>
          <w:b w:val="0"/>
          <w:bCs/>
        </w:rPr>
        <w:t>services to residents and</w:t>
      </w:r>
      <w:r w:rsidR="0040727D" w:rsidRPr="0040727D">
        <w:rPr>
          <w:b w:val="0"/>
          <w:bCs/>
        </w:rPr>
        <w:t xml:space="preserve"> </w:t>
      </w:r>
      <w:r w:rsidRPr="0040727D">
        <w:rPr>
          <w:b w:val="0"/>
          <w:bCs/>
        </w:rPr>
        <w:t>businesses in the City of</w:t>
      </w:r>
      <w:r w:rsidR="0040727D" w:rsidRPr="0040727D">
        <w:rPr>
          <w:b w:val="0"/>
          <w:bCs/>
        </w:rPr>
        <w:t xml:space="preserve"> </w:t>
      </w:r>
      <w:r w:rsidRPr="0040727D">
        <w:rPr>
          <w:b w:val="0"/>
          <w:bCs/>
        </w:rPr>
        <w:t>Whittlesea</w:t>
      </w:r>
    </w:p>
    <w:p w14:paraId="0965253B" w14:textId="3D8116F5" w:rsidR="00C249D0" w:rsidRPr="0040727D" w:rsidRDefault="00485B5D" w:rsidP="0040727D">
      <w:pPr>
        <w:pStyle w:val="ListParagraph"/>
        <w:numPr>
          <w:ilvl w:val="0"/>
          <w:numId w:val="29"/>
        </w:numPr>
        <w:rPr>
          <w:b w:val="0"/>
          <w:bCs/>
        </w:rPr>
      </w:pPr>
      <w:r w:rsidRPr="0040727D">
        <w:rPr>
          <w:b w:val="0"/>
          <w:bCs/>
        </w:rPr>
        <w:t xml:space="preserve">City of Whittlesea - </w:t>
      </w:r>
      <w:r w:rsidR="00C249D0" w:rsidRPr="0040727D">
        <w:rPr>
          <w:b w:val="0"/>
          <w:bCs/>
        </w:rPr>
        <w:t>Manages local stormwater systems,</w:t>
      </w:r>
      <w:r w:rsidRPr="0040727D">
        <w:rPr>
          <w:b w:val="0"/>
          <w:bCs/>
        </w:rPr>
        <w:t xml:space="preserve"> </w:t>
      </w:r>
      <w:r w:rsidR="00C249D0" w:rsidRPr="0040727D">
        <w:rPr>
          <w:b w:val="0"/>
          <w:bCs/>
        </w:rPr>
        <w:t>public spaces and facilities, and sets</w:t>
      </w:r>
      <w:r w:rsidRPr="0040727D">
        <w:rPr>
          <w:b w:val="0"/>
          <w:bCs/>
        </w:rPr>
        <w:t xml:space="preserve"> </w:t>
      </w:r>
      <w:r w:rsidR="00C249D0" w:rsidRPr="0040727D">
        <w:rPr>
          <w:b w:val="0"/>
          <w:bCs/>
        </w:rPr>
        <w:t>local policy for water management</w:t>
      </w:r>
    </w:p>
    <w:p w14:paraId="129A5178" w14:textId="24666D4B" w:rsidR="00C249D0" w:rsidRPr="0040727D" w:rsidRDefault="00C249D0" w:rsidP="0040727D">
      <w:pPr>
        <w:pStyle w:val="ListParagraph"/>
        <w:numPr>
          <w:ilvl w:val="0"/>
          <w:numId w:val="29"/>
        </w:numPr>
        <w:rPr>
          <w:b w:val="0"/>
          <w:bCs/>
        </w:rPr>
      </w:pPr>
      <w:r w:rsidRPr="0040727D">
        <w:rPr>
          <w:b w:val="0"/>
          <w:bCs/>
        </w:rPr>
        <w:t xml:space="preserve">Wurundjeri </w:t>
      </w:r>
      <w:r w:rsidR="00184D68" w:rsidRPr="0040727D">
        <w:rPr>
          <w:b w:val="0"/>
          <w:bCs/>
        </w:rPr>
        <w:t xml:space="preserve">- </w:t>
      </w:r>
      <w:r w:rsidRPr="0040727D">
        <w:rPr>
          <w:b w:val="0"/>
          <w:bCs/>
        </w:rPr>
        <w:t>Represent the traditional</w:t>
      </w:r>
      <w:r w:rsidR="00184D68" w:rsidRPr="0040727D">
        <w:rPr>
          <w:b w:val="0"/>
          <w:bCs/>
        </w:rPr>
        <w:t xml:space="preserve"> </w:t>
      </w:r>
      <w:r w:rsidRPr="0040727D">
        <w:rPr>
          <w:b w:val="0"/>
          <w:bCs/>
        </w:rPr>
        <w:t>owners of the land and water</w:t>
      </w:r>
      <w:r w:rsidR="00184D68" w:rsidRPr="0040727D">
        <w:rPr>
          <w:b w:val="0"/>
          <w:bCs/>
        </w:rPr>
        <w:t xml:space="preserve"> </w:t>
      </w:r>
      <w:r w:rsidRPr="0040727D">
        <w:rPr>
          <w:b w:val="0"/>
          <w:bCs/>
        </w:rPr>
        <w:t>in City of Whittlesea</w:t>
      </w:r>
    </w:p>
    <w:p w14:paraId="61D24D9D" w14:textId="77777777" w:rsidR="00826832" w:rsidRPr="00826832" w:rsidRDefault="00485B5D" w:rsidP="0040727D">
      <w:pPr>
        <w:pStyle w:val="ListParagraph"/>
        <w:numPr>
          <w:ilvl w:val="0"/>
          <w:numId w:val="29"/>
        </w:numPr>
        <w:rPr>
          <w:color w:val="000000" w:themeColor="text1"/>
          <w:sz w:val="32"/>
          <w:szCs w:val="36"/>
        </w:rPr>
      </w:pPr>
      <w:r w:rsidRPr="0040727D">
        <w:rPr>
          <w:b w:val="0"/>
          <w:bCs/>
        </w:rPr>
        <w:t xml:space="preserve">Local communities and businesses - </w:t>
      </w:r>
      <w:r w:rsidR="00C249D0" w:rsidRPr="0040727D">
        <w:rPr>
          <w:b w:val="0"/>
          <w:bCs/>
        </w:rPr>
        <w:t>Manage their own water use,</w:t>
      </w:r>
      <w:r w:rsidR="00184D68" w:rsidRPr="0040727D">
        <w:rPr>
          <w:b w:val="0"/>
          <w:bCs/>
        </w:rPr>
        <w:t xml:space="preserve"> </w:t>
      </w:r>
      <w:r w:rsidR="00C249D0" w:rsidRPr="0040727D">
        <w:rPr>
          <w:b w:val="0"/>
          <w:bCs/>
        </w:rPr>
        <w:t>drainage and sewerage systems on</w:t>
      </w:r>
      <w:r w:rsidR="00184D68" w:rsidRPr="0040727D">
        <w:rPr>
          <w:b w:val="0"/>
          <w:bCs/>
        </w:rPr>
        <w:t xml:space="preserve"> </w:t>
      </w:r>
      <w:r w:rsidR="00C249D0" w:rsidRPr="0040727D">
        <w:rPr>
          <w:b w:val="0"/>
          <w:bCs/>
        </w:rPr>
        <w:t>private properties</w:t>
      </w:r>
      <w:r w:rsidR="0040727D">
        <w:t>.</w:t>
      </w:r>
    </w:p>
    <w:p w14:paraId="057AC3CE" w14:textId="77777777" w:rsidR="00826832" w:rsidRDefault="00826832" w:rsidP="00826832"/>
    <w:p w14:paraId="66E0E109" w14:textId="6DD12CFC" w:rsidR="00826832" w:rsidRDefault="00826832" w:rsidP="00826832">
      <w:r w:rsidRPr="002963F3">
        <w:t xml:space="preserve">This strategy is aligned with state-wide and Melbourne-wide </w:t>
      </w:r>
      <w:proofErr w:type="gramStart"/>
      <w:r w:rsidRPr="002963F3">
        <w:t>policy, and</w:t>
      </w:r>
      <w:proofErr w:type="gramEnd"/>
      <w:r w:rsidRPr="002963F3">
        <w:t xml:space="preserve"> aims to improve local water management to benefit communities here in the City of Whittlesea.</w:t>
      </w:r>
    </w:p>
    <w:p w14:paraId="0CB7B57D" w14:textId="7EBA2C49" w:rsidR="0077204F" w:rsidRDefault="0077204F" w:rsidP="00826832"/>
    <w:p w14:paraId="4741EF58" w14:textId="3BD19579" w:rsidR="0077204F" w:rsidRDefault="00322478" w:rsidP="00322478">
      <w:pPr>
        <w:pStyle w:val="Heading3"/>
      </w:pPr>
      <w:bookmarkStart w:id="19" w:name="_Toc58318984"/>
      <w:r>
        <w:t>How was this strategy developed?</w:t>
      </w:r>
      <w:bookmarkEnd w:id="19"/>
    </w:p>
    <w:p w14:paraId="447DA129" w14:textId="4A43DD68" w:rsidR="0075042B" w:rsidRDefault="0075042B" w:rsidP="0075042B">
      <w:r>
        <w:t>This strategy has been developed in partnership with the agencies involved in water management in the City of Whittlesea, and with a community panel made up of local community members. The strategy was shaped by extensive data collection and analysis, the ideas and discussions which happened across eight workshops, and the results of a community survey.</w:t>
      </w:r>
    </w:p>
    <w:p w14:paraId="776A9431" w14:textId="77777777" w:rsidR="0075042B" w:rsidRDefault="0075042B" w:rsidP="0075042B"/>
    <w:p w14:paraId="72602842" w14:textId="7BDBF832" w:rsidR="00322478" w:rsidRPr="00322478" w:rsidRDefault="0075042B" w:rsidP="0075042B">
      <w:r>
        <w:t>To create our priorities for action, we started by asking our agency partnerships, as well as local community, businesses, developers and experts in water, environment, community, planning and infrastructure, for ideas on how to deliver our goal. These ideas were refined into actions and prioritised based on how well they help to deliver our goal and outcomes.</w:t>
      </w:r>
    </w:p>
    <w:p w14:paraId="4ABEC876" w14:textId="28DDFA87" w:rsidR="00F41587" w:rsidRPr="00826832" w:rsidRDefault="00F41587" w:rsidP="00826832">
      <w:pPr>
        <w:rPr>
          <w:color w:val="000000" w:themeColor="text1"/>
          <w:sz w:val="32"/>
          <w:szCs w:val="36"/>
        </w:rPr>
      </w:pPr>
      <w:r>
        <w:br w:type="page"/>
      </w:r>
    </w:p>
    <w:p w14:paraId="141D344E" w14:textId="5474CD82" w:rsidR="00F41587" w:rsidRDefault="00CF09C8" w:rsidP="00A76BF2">
      <w:pPr>
        <w:pStyle w:val="Heading1"/>
      </w:pPr>
      <w:bookmarkStart w:id="20" w:name="_Toc58318985"/>
      <w:r>
        <w:lastRenderedPageBreak/>
        <w:t xml:space="preserve">Water in the </w:t>
      </w:r>
      <w:r w:rsidR="00A000F4">
        <w:t>City of Whittlesea</w:t>
      </w:r>
      <w:bookmarkEnd w:id="20"/>
    </w:p>
    <w:p w14:paraId="3F6C5B38" w14:textId="6A790005" w:rsidR="00BB6956" w:rsidRDefault="00A000F4" w:rsidP="00A000F4">
      <w:pPr>
        <w:pStyle w:val="Heading2"/>
      </w:pPr>
      <w:bookmarkStart w:id="21" w:name="_Toc58318986"/>
      <w:r>
        <w:t xml:space="preserve">Our water </w:t>
      </w:r>
      <w:proofErr w:type="gramStart"/>
      <w:r>
        <w:t>cycle</w:t>
      </w:r>
      <w:bookmarkEnd w:id="21"/>
      <w:proofErr w:type="gramEnd"/>
    </w:p>
    <w:p w14:paraId="3F02ABF0" w14:textId="2E161851" w:rsidR="00A000F4" w:rsidRDefault="00A000F4" w:rsidP="00A000F4">
      <w:pPr>
        <w:pStyle w:val="Heading3"/>
      </w:pPr>
      <w:bookmarkStart w:id="22" w:name="_Toc58318987"/>
      <w:r>
        <w:t>Water used in the municipality</w:t>
      </w:r>
      <w:bookmarkEnd w:id="22"/>
      <w:r>
        <w:t xml:space="preserve"> </w:t>
      </w:r>
    </w:p>
    <w:p w14:paraId="720A472D" w14:textId="53273670" w:rsidR="00F41587" w:rsidRDefault="005C6DC6" w:rsidP="005C6DC6">
      <w:pPr>
        <w:spacing w:before="120" w:after="120"/>
      </w:pPr>
      <w:r>
        <w:t>The good news is that potable water use in the City of Whittlesea is currently lower than the Melbourne average on a per person basis. However, the overall need for water in the area will increase substantially as the population grows, and at the same time, regional water supplies from potable water reservoirs such as the Yan Yean Reservoir are likely to have less water as the climate changes.</w:t>
      </w:r>
    </w:p>
    <w:p w14:paraId="0F598415" w14:textId="29865E3F" w:rsidR="00F41587" w:rsidRDefault="00B95BF0" w:rsidP="00A76BF2">
      <w:pPr>
        <w:spacing w:before="120" w:after="120"/>
      </w:pPr>
      <w:r>
        <w:t>Demand for water</w:t>
      </w:r>
      <w:r w:rsidR="004B7C08">
        <w:t>:</w:t>
      </w:r>
    </w:p>
    <w:p w14:paraId="458681E3" w14:textId="674DDA79" w:rsidR="00B95BF0" w:rsidRPr="004B7C08" w:rsidRDefault="00B95BF0" w:rsidP="004B7C08">
      <w:pPr>
        <w:pStyle w:val="ListParagraph"/>
        <w:numPr>
          <w:ilvl w:val="0"/>
          <w:numId w:val="30"/>
        </w:numPr>
        <w:spacing w:before="120" w:after="120"/>
        <w:rPr>
          <w:b w:val="0"/>
          <w:bCs/>
        </w:rPr>
      </w:pPr>
      <w:r w:rsidRPr="004B7C08">
        <w:rPr>
          <w:b w:val="0"/>
          <w:bCs/>
        </w:rPr>
        <w:t>Now: 15.2</w:t>
      </w:r>
      <w:r w:rsidR="001845C1" w:rsidRPr="004B7C08">
        <w:rPr>
          <w:b w:val="0"/>
          <w:bCs/>
        </w:rPr>
        <w:t>GL</w:t>
      </w:r>
      <w:r w:rsidR="00A56AAC">
        <w:rPr>
          <w:b w:val="0"/>
          <w:bCs/>
        </w:rPr>
        <w:t xml:space="preserve"> per </w:t>
      </w:r>
      <w:r w:rsidR="001845C1" w:rsidRPr="004B7C08">
        <w:rPr>
          <w:b w:val="0"/>
          <w:bCs/>
        </w:rPr>
        <w:t>y</w:t>
      </w:r>
      <w:r w:rsidR="00A56AAC">
        <w:rPr>
          <w:b w:val="0"/>
          <w:bCs/>
        </w:rPr>
        <w:t>ea</w:t>
      </w:r>
      <w:r w:rsidR="001845C1" w:rsidRPr="004B7C08">
        <w:rPr>
          <w:b w:val="0"/>
          <w:bCs/>
        </w:rPr>
        <w:t>r</w:t>
      </w:r>
    </w:p>
    <w:p w14:paraId="46C5CE2D" w14:textId="540F1236" w:rsidR="001845C1" w:rsidRDefault="001845C1" w:rsidP="004B7C08">
      <w:pPr>
        <w:pStyle w:val="ListParagraph"/>
        <w:numPr>
          <w:ilvl w:val="0"/>
          <w:numId w:val="30"/>
        </w:numPr>
        <w:spacing w:before="120" w:after="120"/>
        <w:rPr>
          <w:b w:val="0"/>
          <w:bCs/>
        </w:rPr>
      </w:pPr>
      <w:r w:rsidRPr="004B7C08">
        <w:rPr>
          <w:b w:val="0"/>
          <w:bCs/>
        </w:rPr>
        <w:t>2040: 19.6GL</w:t>
      </w:r>
      <w:r w:rsidR="00A56AAC">
        <w:rPr>
          <w:b w:val="0"/>
          <w:bCs/>
        </w:rPr>
        <w:t xml:space="preserve"> per </w:t>
      </w:r>
      <w:r w:rsidR="004B7C08" w:rsidRPr="004B7C08">
        <w:rPr>
          <w:b w:val="0"/>
          <w:bCs/>
        </w:rPr>
        <w:t>y</w:t>
      </w:r>
      <w:r w:rsidR="00A56AAC">
        <w:rPr>
          <w:b w:val="0"/>
          <w:bCs/>
        </w:rPr>
        <w:t>ea</w:t>
      </w:r>
      <w:r w:rsidR="004B7C08" w:rsidRPr="004B7C08">
        <w:rPr>
          <w:b w:val="0"/>
          <w:bCs/>
        </w:rPr>
        <w:t>r</w:t>
      </w:r>
    </w:p>
    <w:p w14:paraId="2E4C21F7" w14:textId="7E4D3858" w:rsidR="004B7C08" w:rsidRDefault="001927F6" w:rsidP="001927F6">
      <w:pPr>
        <w:pStyle w:val="Heading3"/>
      </w:pPr>
      <w:bookmarkStart w:id="23" w:name="_Toc58318988"/>
      <w:r w:rsidRPr="001927F6">
        <w:t>Wastewater produced in</w:t>
      </w:r>
      <w:r>
        <w:t xml:space="preserve"> </w:t>
      </w:r>
      <w:r w:rsidRPr="001927F6">
        <w:t>the municipality</w:t>
      </w:r>
      <w:bookmarkEnd w:id="23"/>
    </w:p>
    <w:p w14:paraId="27ED1E93" w14:textId="6157E107" w:rsidR="004B7C08" w:rsidRDefault="001927F6" w:rsidP="001927F6">
      <w:pPr>
        <w:spacing w:before="120" w:after="120"/>
        <w:rPr>
          <w:bCs/>
        </w:rPr>
      </w:pPr>
      <w:r w:rsidRPr="001927F6">
        <w:rPr>
          <w:bCs/>
        </w:rPr>
        <w:t>As we increase water use in homes and</w:t>
      </w:r>
      <w:r>
        <w:rPr>
          <w:bCs/>
        </w:rPr>
        <w:t xml:space="preserve"> </w:t>
      </w:r>
      <w:r w:rsidRPr="001927F6">
        <w:rPr>
          <w:bCs/>
        </w:rPr>
        <w:t>businesses across the municipality, we</w:t>
      </w:r>
      <w:r>
        <w:rPr>
          <w:bCs/>
        </w:rPr>
        <w:t xml:space="preserve"> </w:t>
      </w:r>
      <w:r w:rsidRPr="001927F6">
        <w:rPr>
          <w:bCs/>
        </w:rPr>
        <w:t>also increase the wastewater entering</w:t>
      </w:r>
      <w:r>
        <w:rPr>
          <w:bCs/>
        </w:rPr>
        <w:t xml:space="preserve"> </w:t>
      </w:r>
      <w:r w:rsidRPr="001927F6">
        <w:rPr>
          <w:bCs/>
        </w:rPr>
        <w:t>our sewers from toilets, showers and</w:t>
      </w:r>
      <w:r>
        <w:rPr>
          <w:bCs/>
        </w:rPr>
        <w:t xml:space="preserve"> </w:t>
      </w:r>
      <w:r w:rsidRPr="001927F6">
        <w:rPr>
          <w:bCs/>
        </w:rPr>
        <w:t>sinks. The majority of local wastewater</w:t>
      </w:r>
      <w:r>
        <w:rPr>
          <w:bCs/>
        </w:rPr>
        <w:t xml:space="preserve"> </w:t>
      </w:r>
      <w:r w:rsidRPr="001927F6">
        <w:rPr>
          <w:bCs/>
        </w:rPr>
        <w:t>is transferred to the Western Treatment</w:t>
      </w:r>
      <w:r>
        <w:rPr>
          <w:bCs/>
        </w:rPr>
        <w:t xml:space="preserve"> </w:t>
      </w:r>
      <w:r w:rsidRPr="001927F6">
        <w:rPr>
          <w:bCs/>
        </w:rPr>
        <w:t>Plant for treatment and then released to</w:t>
      </w:r>
      <w:r>
        <w:rPr>
          <w:bCs/>
        </w:rPr>
        <w:t xml:space="preserve"> </w:t>
      </w:r>
      <w:r w:rsidRPr="001927F6">
        <w:rPr>
          <w:bCs/>
        </w:rPr>
        <w:t>Port Phillip Bay.</w:t>
      </w:r>
    </w:p>
    <w:p w14:paraId="4B6AD4D6" w14:textId="0617D73A" w:rsidR="001927F6" w:rsidRDefault="001927F6" w:rsidP="004B7C08">
      <w:pPr>
        <w:spacing w:before="120" w:after="120"/>
        <w:rPr>
          <w:bCs/>
        </w:rPr>
      </w:pPr>
      <w:r>
        <w:rPr>
          <w:bCs/>
        </w:rPr>
        <w:t>Wastewater:</w:t>
      </w:r>
    </w:p>
    <w:p w14:paraId="5BA87401" w14:textId="172102E4" w:rsidR="001927F6" w:rsidRPr="004F16CA" w:rsidRDefault="00A56AAC" w:rsidP="004F16CA">
      <w:pPr>
        <w:pStyle w:val="ListParagraph"/>
        <w:numPr>
          <w:ilvl w:val="0"/>
          <w:numId w:val="30"/>
        </w:numPr>
        <w:spacing w:before="120" w:after="120"/>
        <w:rPr>
          <w:b w:val="0"/>
          <w:bCs/>
        </w:rPr>
      </w:pPr>
      <w:r w:rsidRPr="004F16CA">
        <w:rPr>
          <w:b w:val="0"/>
          <w:bCs/>
        </w:rPr>
        <w:t>Now: 12.4GL per year</w:t>
      </w:r>
    </w:p>
    <w:p w14:paraId="654B095A" w14:textId="74F7174D" w:rsidR="001927F6" w:rsidRPr="004F16CA" w:rsidRDefault="00A56AAC" w:rsidP="004F16CA">
      <w:pPr>
        <w:pStyle w:val="ListParagraph"/>
        <w:numPr>
          <w:ilvl w:val="0"/>
          <w:numId w:val="30"/>
        </w:numPr>
        <w:spacing w:before="120" w:after="120"/>
        <w:rPr>
          <w:b w:val="0"/>
          <w:bCs/>
        </w:rPr>
      </w:pPr>
      <w:r w:rsidRPr="004F16CA">
        <w:rPr>
          <w:b w:val="0"/>
          <w:bCs/>
        </w:rPr>
        <w:t xml:space="preserve">2040: </w:t>
      </w:r>
      <w:r w:rsidR="004F16CA" w:rsidRPr="004F16CA">
        <w:rPr>
          <w:b w:val="0"/>
          <w:bCs/>
        </w:rPr>
        <w:t>17.6GL per year</w:t>
      </w:r>
    </w:p>
    <w:p w14:paraId="11C6B9ED" w14:textId="45A257E0" w:rsidR="001927F6" w:rsidRPr="001A4FB6" w:rsidRDefault="001A4FB6" w:rsidP="001A4FB6">
      <w:pPr>
        <w:pStyle w:val="Heading3"/>
      </w:pPr>
      <w:bookmarkStart w:id="24" w:name="_Toc58318989"/>
      <w:r w:rsidRPr="001A4FB6">
        <w:t>Stormwater produced in the municipality</w:t>
      </w:r>
      <w:bookmarkEnd w:id="24"/>
    </w:p>
    <w:p w14:paraId="1456191E" w14:textId="72D4FEAB" w:rsidR="004F16CA" w:rsidRDefault="000E7DA5" w:rsidP="000E7DA5">
      <w:pPr>
        <w:spacing w:before="120" w:after="120"/>
        <w:rPr>
          <w:bCs/>
        </w:rPr>
      </w:pPr>
      <w:r w:rsidRPr="000E7DA5">
        <w:rPr>
          <w:bCs/>
        </w:rPr>
        <w:t xml:space="preserve">The amount of stormwater </w:t>
      </w:r>
      <w:proofErr w:type="gramStart"/>
      <w:r w:rsidRPr="000E7DA5">
        <w:rPr>
          <w:bCs/>
        </w:rPr>
        <w:t>entering into</w:t>
      </w:r>
      <w:proofErr w:type="gramEnd"/>
      <w:r>
        <w:rPr>
          <w:bCs/>
        </w:rPr>
        <w:t xml:space="preserve"> </w:t>
      </w:r>
      <w:r w:rsidRPr="000E7DA5">
        <w:rPr>
          <w:bCs/>
        </w:rPr>
        <w:t>the stormwater pipes which connect to</w:t>
      </w:r>
      <w:r>
        <w:rPr>
          <w:bCs/>
        </w:rPr>
        <w:t xml:space="preserve"> </w:t>
      </w:r>
      <w:r w:rsidRPr="000E7DA5">
        <w:rPr>
          <w:bCs/>
        </w:rPr>
        <w:t>rivers and creeks, will increase significantly</w:t>
      </w:r>
      <w:r>
        <w:rPr>
          <w:bCs/>
        </w:rPr>
        <w:t xml:space="preserve"> </w:t>
      </w:r>
      <w:r w:rsidRPr="000E7DA5">
        <w:rPr>
          <w:bCs/>
        </w:rPr>
        <w:t>as more homes are built. The change in</w:t>
      </w:r>
      <w:r>
        <w:rPr>
          <w:bCs/>
        </w:rPr>
        <w:t xml:space="preserve"> </w:t>
      </w:r>
      <w:r w:rsidRPr="000E7DA5">
        <w:rPr>
          <w:bCs/>
        </w:rPr>
        <w:t>stormwater runoff will be biggest in the</w:t>
      </w:r>
      <w:r>
        <w:rPr>
          <w:bCs/>
        </w:rPr>
        <w:t xml:space="preserve"> </w:t>
      </w:r>
      <w:r w:rsidRPr="000E7DA5">
        <w:rPr>
          <w:bCs/>
        </w:rPr>
        <w:t>growth areas as this is where most new</w:t>
      </w:r>
      <w:r>
        <w:rPr>
          <w:bCs/>
        </w:rPr>
        <w:t xml:space="preserve"> </w:t>
      </w:r>
      <w:r w:rsidRPr="000E7DA5">
        <w:rPr>
          <w:bCs/>
        </w:rPr>
        <w:t>housing will be built, however, stormwater</w:t>
      </w:r>
      <w:r>
        <w:rPr>
          <w:bCs/>
        </w:rPr>
        <w:t xml:space="preserve"> </w:t>
      </w:r>
      <w:r w:rsidRPr="000E7DA5">
        <w:rPr>
          <w:bCs/>
        </w:rPr>
        <w:t>runoff from established suburbs will also</w:t>
      </w:r>
      <w:r>
        <w:rPr>
          <w:bCs/>
        </w:rPr>
        <w:t xml:space="preserve"> </w:t>
      </w:r>
      <w:r w:rsidRPr="000E7DA5">
        <w:rPr>
          <w:bCs/>
        </w:rPr>
        <w:t>increase as properties are sub-divided and</w:t>
      </w:r>
      <w:r>
        <w:rPr>
          <w:bCs/>
        </w:rPr>
        <w:t xml:space="preserve"> </w:t>
      </w:r>
      <w:r w:rsidRPr="000E7DA5">
        <w:rPr>
          <w:bCs/>
        </w:rPr>
        <w:t>more surfaces become paved.</w:t>
      </w:r>
    </w:p>
    <w:p w14:paraId="633B8B93" w14:textId="70889B71" w:rsidR="001927F6" w:rsidRDefault="000826F0" w:rsidP="004B7C08">
      <w:pPr>
        <w:spacing w:before="120" w:after="120"/>
        <w:rPr>
          <w:bCs/>
        </w:rPr>
      </w:pPr>
      <w:r>
        <w:rPr>
          <w:bCs/>
        </w:rPr>
        <w:t>Stormwater</w:t>
      </w:r>
      <w:r w:rsidR="00431D2F">
        <w:rPr>
          <w:bCs/>
        </w:rPr>
        <w:t>:</w:t>
      </w:r>
    </w:p>
    <w:p w14:paraId="248F8FDA" w14:textId="7A6B6958" w:rsidR="000826F0" w:rsidRPr="00431D2F" w:rsidRDefault="000826F0" w:rsidP="00431D2F">
      <w:pPr>
        <w:pStyle w:val="ListParagraph"/>
        <w:numPr>
          <w:ilvl w:val="0"/>
          <w:numId w:val="31"/>
        </w:numPr>
        <w:spacing w:before="120" w:after="120"/>
        <w:rPr>
          <w:b w:val="0"/>
        </w:rPr>
      </w:pPr>
      <w:r w:rsidRPr="00431D2F">
        <w:rPr>
          <w:b w:val="0"/>
        </w:rPr>
        <w:t>Now: 71.2GL per year</w:t>
      </w:r>
    </w:p>
    <w:p w14:paraId="05B547FD" w14:textId="722780E4" w:rsidR="000826F0" w:rsidRPr="00431D2F" w:rsidRDefault="000826F0" w:rsidP="00431D2F">
      <w:pPr>
        <w:pStyle w:val="ListParagraph"/>
        <w:numPr>
          <w:ilvl w:val="0"/>
          <w:numId w:val="31"/>
        </w:numPr>
        <w:spacing w:before="120" w:after="120"/>
        <w:rPr>
          <w:b w:val="0"/>
        </w:rPr>
      </w:pPr>
      <w:r w:rsidRPr="00431D2F">
        <w:rPr>
          <w:b w:val="0"/>
        </w:rPr>
        <w:t>2040: 81.</w:t>
      </w:r>
      <w:r w:rsidR="00431D2F" w:rsidRPr="00431D2F">
        <w:rPr>
          <w:b w:val="0"/>
        </w:rPr>
        <w:t>8GL per year</w:t>
      </w:r>
    </w:p>
    <w:p w14:paraId="1AA93DAF" w14:textId="5FF8194B" w:rsidR="000E7DA5" w:rsidRDefault="000E7DA5" w:rsidP="004B7C08">
      <w:pPr>
        <w:spacing w:before="120" w:after="120"/>
        <w:rPr>
          <w:bCs/>
        </w:rPr>
      </w:pPr>
    </w:p>
    <w:p w14:paraId="4BEF2A96" w14:textId="34AA00D1" w:rsidR="009C2573" w:rsidRDefault="009C2573" w:rsidP="005C6E08">
      <w:pPr>
        <w:spacing w:before="120" w:after="120"/>
        <w:rPr>
          <w:bCs/>
        </w:rPr>
      </w:pPr>
      <w:r w:rsidRPr="00E64E0A">
        <w:rPr>
          <w:rStyle w:val="Strong"/>
        </w:rPr>
        <w:t>Did you know?</w:t>
      </w:r>
      <w:r>
        <w:rPr>
          <w:bCs/>
        </w:rPr>
        <w:t xml:space="preserve"> </w:t>
      </w:r>
      <w:r w:rsidR="005C6E08" w:rsidRPr="005C6E08">
        <w:rPr>
          <w:bCs/>
        </w:rPr>
        <w:t>Our residents currently</w:t>
      </w:r>
      <w:r w:rsidR="005C6E08">
        <w:rPr>
          <w:bCs/>
        </w:rPr>
        <w:t xml:space="preserve"> </w:t>
      </w:r>
      <w:r w:rsidR="005C6E08" w:rsidRPr="005C6E08">
        <w:rPr>
          <w:bCs/>
        </w:rPr>
        <w:t>use about 151 litres each</w:t>
      </w:r>
      <w:r w:rsidR="005C6E08">
        <w:rPr>
          <w:bCs/>
        </w:rPr>
        <w:t xml:space="preserve"> </w:t>
      </w:r>
      <w:r w:rsidR="005C6E08" w:rsidRPr="005C6E08">
        <w:rPr>
          <w:bCs/>
        </w:rPr>
        <w:t>day. That’s less than</w:t>
      </w:r>
      <w:r w:rsidR="005C6E08">
        <w:rPr>
          <w:bCs/>
        </w:rPr>
        <w:t xml:space="preserve"> </w:t>
      </w:r>
      <w:r w:rsidR="005C6E08" w:rsidRPr="005C6E08">
        <w:rPr>
          <w:bCs/>
        </w:rPr>
        <w:t>Melbourne’s average and</w:t>
      </w:r>
      <w:r w:rsidR="005C6E08">
        <w:rPr>
          <w:bCs/>
        </w:rPr>
        <w:t xml:space="preserve"> </w:t>
      </w:r>
      <w:r w:rsidR="005C6E08" w:rsidRPr="005C6E08">
        <w:rPr>
          <w:bCs/>
        </w:rPr>
        <w:t>the State Government</w:t>
      </w:r>
      <w:r w:rsidR="005C6E08">
        <w:rPr>
          <w:bCs/>
        </w:rPr>
        <w:t xml:space="preserve"> </w:t>
      </w:r>
      <w:r w:rsidR="005C6E08" w:rsidRPr="005C6E08">
        <w:rPr>
          <w:bCs/>
        </w:rPr>
        <w:t>target of 155 L/person/day</w:t>
      </w:r>
      <w:r w:rsidR="005C6E08">
        <w:rPr>
          <w:bCs/>
        </w:rPr>
        <w:t>.</w:t>
      </w:r>
    </w:p>
    <w:p w14:paraId="7462C0D8" w14:textId="77777777" w:rsidR="00366EB0" w:rsidRDefault="00366EB0" w:rsidP="004B7C08">
      <w:pPr>
        <w:spacing w:before="120" w:after="120"/>
        <w:rPr>
          <w:bCs/>
        </w:rPr>
        <w:sectPr w:rsidR="00366EB0" w:rsidSect="00A3244A">
          <w:footerReference w:type="default" r:id="rId14"/>
          <w:headerReference w:type="first" r:id="rId15"/>
          <w:footerReference w:type="first" r:id="rId16"/>
          <w:pgSz w:w="11906" w:h="16838" w:code="9"/>
          <w:pgMar w:top="1134" w:right="1800" w:bottom="1134" w:left="1800" w:header="0" w:footer="0" w:gutter="0"/>
          <w:pgNumType w:start="1"/>
          <w:cols w:space="708"/>
          <w:docGrid w:linePitch="360"/>
        </w:sectPr>
      </w:pPr>
    </w:p>
    <w:p w14:paraId="3D142256" w14:textId="239709E1" w:rsidR="009C2573" w:rsidRPr="004B7C08" w:rsidRDefault="009C2573" w:rsidP="004B7C08">
      <w:pPr>
        <w:spacing w:before="120" w:after="120"/>
        <w:rPr>
          <w:bCs/>
        </w:rPr>
      </w:pPr>
    </w:p>
    <w:p w14:paraId="6CD3334D" w14:textId="77777777" w:rsidR="00F41587" w:rsidRDefault="00F41587" w:rsidP="00A76BF2"/>
    <w:p w14:paraId="7D64087B" w14:textId="19780E5F" w:rsidR="00F41587" w:rsidRPr="00D4030E" w:rsidRDefault="00366EB0" w:rsidP="00A76BF2">
      <w:pPr>
        <w:pStyle w:val="Heading2"/>
      </w:pPr>
      <w:bookmarkStart w:id="25" w:name="_Toc58318990"/>
      <w:r>
        <w:t>How are we currently managing our water?</w:t>
      </w:r>
      <w:bookmarkEnd w:id="25"/>
    </w:p>
    <w:p w14:paraId="55DC565F" w14:textId="77777777" w:rsidR="00366EB0" w:rsidRDefault="00366EB0" w:rsidP="00366EB0">
      <w:pPr>
        <w:pStyle w:val="Heading3"/>
      </w:pPr>
      <w:bookmarkStart w:id="26" w:name="_Toc58318991"/>
      <w:r>
        <w:t>Alternative water supplies</w:t>
      </w:r>
      <w:bookmarkEnd w:id="26"/>
    </w:p>
    <w:p w14:paraId="58344C75" w14:textId="0F6868EC" w:rsidR="007B058D" w:rsidRDefault="007B058D" w:rsidP="007B058D">
      <w:pPr>
        <w:rPr>
          <w:rFonts w:asciiTheme="minorHAnsi" w:hAnsiTheme="minorHAnsi"/>
          <w:iCs/>
        </w:rPr>
      </w:pPr>
      <w:r w:rsidRPr="007B058D">
        <w:rPr>
          <w:rFonts w:asciiTheme="minorHAnsi" w:hAnsiTheme="minorHAnsi"/>
          <w:iCs/>
        </w:rPr>
        <w:t>It will become more important to capture and reuse different sources</w:t>
      </w:r>
      <w:r>
        <w:rPr>
          <w:rFonts w:asciiTheme="minorHAnsi" w:hAnsiTheme="minorHAnsi"/>
          <w:iCs/>
        </w:rPr>
        <w:t xml:space="preserve"> </w:t>
      </w:r>
      <w:r w:rsidRPr="007B058D">
        <w:rPr>
          <w:rFonts w:asciiTheme="minorHAnsi" w:hAnsiTheme="minorHAnsi"/>
          <w:iCs/>
        </w:rPr>
        <w:t>of water, such as recycled wastewater and stormwater, for local uses</w:t>
      </w:r>
      <w:r>
        <w:rPr>
          <w:rFonts w:asciiTheme="minorHAnsi" w:hAnsiTheme="minorHAnsi"/>
          <w:iCs/>
        </w:rPr>
        <w:t xml:space="preserve"> </w:t>
      </w:r>
      <w:r w:rsidRPr="007B058D">
        <w:rPr>
          <w:rFonts w:asciiTheme="minorHAnsi" w:hAnsiTheme="minorHAnsi"/>
          <w:iCs/>
        </w:rPr>
        <w:t>where water is not being used for drinking. These ‘fit-for-purpose’ uses of</w:t>
      </w:r>
      <w:r>
        <w:rPr>
          <w:rFonts w:asciiTheme="minorHAnsi" w:hAnsiTheme="minorHAnsi"/>
          <w:iCs/>
        </w:rPr>
        <w:t xml:space="preserve"> </w:t>
      </w:r>
      <w:r w:rsidRPr="007B058D">
        <w:rPr>
          <w:rFonts w:asciiTheme="minorHAnsi" w:hAnsiTheme="minorHAnsi"/>
          <w:iCs/>
        </w:rPr>
        <w:t>alternative water could include toilet flushing or watering farms, gardens,</w:t>
      </w:r>
      <w:r>
        <w:rPr>
          <w:rFonts w:asciiTheme="minorHAnsi" w:hAnsiTheme="minorHAnsi"/>
          <w:iCs/>
        </w:rPr>
        <w:t xml:space="preserve"> </w:t>
      </w:r>
      <w:r w:rsidRPr="007B058D">
        <w:rPr>
          <w:rFonts w:asciiTheme="minorHAnsi" w:hAnsiTheme="minorHAnsi"/>
          <w:iCs/>
        </w:rPr>
        <w:t>ovals and parks. The amount of wastewater and stormwater produced in</w:t>
      </w:r>
      <w:r>
        <w:rPr>
          <w:rFonts w:asciiTheme="minorHAnsi" w:hAnsiTheme="minorHAnsi"/>
          <w:iCs/>
        </w:rPr>
        <w:t xml:space="preserve"> </w:t>
      </w:r>
      <w:r w:rsidRPr="007B058D">
        <w:rPr>
          <w:rFonts w:asciiTheme="minorHAnsi" w:hAnsiTheme="minorHAnsi"/>
          <w:iCs/>
        </w:rPr>
        <w:t>the City will be much greater than local demands for non-potable water, so</w:t>
      </w:r>
      <w:r>
        <w:rPr>
          <w:rFonts w:asciiTheme="minorHAnsi" w:hAnsiTheme="minorHAnsi"/>
          <w:iCs/>
        </w:rPr>
        <w:t xml:space="preserve"> </w:t>
      </w:r>
      <w:r w:rsidRPr="007B058D">
        <w:rPr>
          <w:rFonts w:asciiTheme="minorHAnsi" w:hAnsiTheme="minorHAnsi"/>
          <w:iCs/>
        </w:rPr>
        <w:t>the availability of water is not an issue. The challenge</w:t>
      </w:r>
      <w:r>
        <w:rPr>
          <w:rFonts w:asciiTheme="minorHAnsi" w:hAnsiTheme="minorHAnsi"/>
          <w:iCs/>
        </w:rPr>
        <w:t xml:space="preserve"> </w:t>
      </w:r>
      <w:r w:rsidRPr="007B058D">
        <w:rPr>
          <w:rFonts w:asciiTheme="minorHAnsi" w:hAnsiTheme="minorHAnsi"/>
          <w:iCs/>
        </w:rPr>
        <w:t>is identifying and delivering the most effective</w:t>
      </w:r>
      <w:r>
        <w:rPr>
          <w:rFonts w:asciiTheme="minorHAnsi" w:hAnsiTheme="minorHAnsi"/>
          <w:iCs/>
        </w:rPr>
        <w:t xml:space="preserve"> </w:t>
      </w:r>
      <w:r w:rsidRPr="007B058D">
        <w:rPr>
          <w:rFonts w:asciiTheme="minorHAnsi" w:hAnsiTheme="minorHAnsi"/>
          <w:iCs/>
        </w:rPr>
        <w:t>and affordable options for capturing, treating and</w:t>
      </w:r>
      <w:r>
        <w:rPr>
          <w:rFonts w:asciiTheme="minorHAnsi" w:hAnsiTheme="minorHAnsi"/>
          <w:iCs/>
        </w:rPr>
        <w:t xml:space="preserve"> </w:t>
      </w:r>
      <w:r w:rsidRPr="007B058D">
        <w:rPr>
          <w:rFonts w:asciiTheme="minorHAnsi" w:hAnsiTheme="minorHAnsi"/>
          <w:iCs/>
        </w:rPr>
        <w:t>supplying alternative water in the right locations.</w:t>
      </w:r>
    </w:p>
    <w:p w14:paraId="338DE0DB" w14:textId="75329145" w:rsidR="007B058D" w:rsidRDefault="007B058D" w:rsidP="007B058D">
      <w:pPr>
        <w:rPr>
          <w:rFonts w:asciiTheme="minorHAnsi" w:hAnsiTheme="minorHAnsi"/>
          <w:iCs/>
        </w:rPr>
      </w:pPr>
    </w:p>
    <w:p w14:paraId="2FFBF06A" w14:textId="628D9BC2" w:rsidR="00121D73" w:rsidRPr="00121D73" w:rsidRDefault="00121D73" w:rsidP="00121D73">
      <w:pPr>
        <w:pStyle w:val="Heading3"/>
      </w:pPr>
      <w:bookmarkStart w:id="27" w:name="_Toc58318992"/>
      <w:r w:rsidRPr="00121D73">
        <w:t>What are we already doing?</w:t>
      </w:r>
      <w:bookmarkEnd w:id="27"/>
    </w:p>
    <w:p w14:paraId="16E9271F" w14:textId="350B3812" w:rsidR="007B058D" w:rsidRDefault="00121D73" w:rsidP="00121D73">
      <w:pPr>
        <w:rPr>
          <w:rFonts w:asciiTheme="minorHAnsi" w:hAnsiTheme="minorHAnsi"/>
          <w:iCs/>
        </w:rPr>
      </w:pPr>
      <w:r w:rsidRPr="00121D73">
        <w:rPr>
          <w:rFonts w:asciiTheme="minorHAnsi" w:hAnsiTheme="minorHAnsi"/>
          <w:iCs/>
        </w:rPr>
        <w:t>We have already taken steps to be more prepared</w:t>
      </w:r>
      <w:r>
        <w:rPr>
          <w:rFonts w:asciiTheme="minorHAnsi" w:hAnsiTheme="minorHAnsi"/>
          <w:iCs/>
        </w:rPr>
        <w:t xml:space="preserve"> </w:t>
      </w:r>
      <w:r w:rsidRPr="00121D73">
        <w:rPr>
          <w:rFonts w:asciiTheme="minorHAnsi" w:hAnsiTheme="minorHAnsi"/>
          <w:iCs/>
        </w:rPr>
        <w:t>for droughts. Many homes and businesses already</w:t>
      </w:r>
      <w:r w:rsidR="00695B36">
        <w:rPr>
          <w:rFonts w:asciiTheme="minorHAnsi" w:hAnsiTheme="minorHAnsi"/>
          <w:iCs/>
        </w:rPr>
        <w:t xml:space="preserve"> </w:t>
      </w:r>
      <w:r w:rsidRPr="00121D73">
        <w:rPr>
          <w:rFonts w:asciiTheme="minorHAnsi" w:hAnsiTheme="minorHAnsi"/>
          <w:iCs/>
        </w:rPr>
        <w:t>use rainwater tanks to capture water from the</w:t>
      </w:r>
      <w:r w:rsidR="00695B36">
        <w:rPr>
          <w:rFonts w:asciiTheme="minorHAnsi" w:hAnsiTheme="minorHAnsi"/>
          <w:iCs/>
        </w:rPr>
        <w:t xml:space="preserve"> </w:t>
      </w:r>
      <w:r w:rsidRPr="00121D73">
        <w:rPr>
          <w:rFonts w:asciiTheme="minorHAnsi" w:hAnsiTheme="minorHAnsi"/>
          <w:iCs/>
        </w:rPr>
        <w:t>roof to water the garden, use in the laundry, or toilets. Many of the</w:t>
      </w:r>
      <w:r w:rsidR="00695B36">
        <w:rPr>
          <w:rFonts w:asciiTheme="minorHAnsi" w:hAnsiTheme="minorHAnsi"/>
          <w:iCs/>
        </w:rPr>
        <w:t xml:space="preserve"> </w:t>
      </w:r>
      <w:r w:rsidRPr="00121D73">
        <w:rPr>
          <w:rFonts w:asciiTheme="minorHAnsi" w:hAnsiTheme="minorHAnsi"/>
          <w:iCs/>
        </w:rPr>
        <w:t>newer suburbs also have access to a recycled water system. Cou</w:t>
      </w:r>
      <w:r w:rsidR="00695B36">
        <w:rPr>
          <w:rFonts w:asciiTheme="minorHAnsi" w:hAnsiTheme="minorHAnsi"/>
          <w:iCs/>
        </w:rPr>
        <w:t>n</w:t>
      </w:r>
      <w:r w:rsidRPr="00121D73">
        <w:rPr>
          <w:rFonts w:asciiTheme="minorHAnsi" w:hAnsiTheme="minorHAnsi"/>
          <w:iCs/>
        </w:rPr>
        <w:t>cil has</w:t>
      </w:r>
      <w:r w:rsidR="00695B36">
        <w:rPr>
          <w:rFonts w:asciiTheme="minorHAnsi" w:hAnsiTheme="minorHAnsi"/>
          <w:iCs/>
        </w:rPr>
        <w:t xml:space="preserve"> </w:t>
      </w:r>
      <w:r w:rsidRPr="00121D73">
        <w:rPr>
          <w:rFonts w:asciiTheme="minorHAnsi" w:hAnsiTheme="minorHAnsi"/>
          <w:iCs/>
        </w:rPr>
        <w:t>also installed alternative water supplies for 11 per cent of the public</w:t>
      </w:r>
      <w:r w:rsidR="00695B36">
        <w:rPr>
          <w:rFonts w:asciiTheme="minorHAnsi" w:hAnsiTheme="minorHAnsi"/>
          <w:iCs/>
        </w:rPr>
        <w:t xml:space="preserve"> </w:t>
      </w:r>
      <w:r w:rsidRPr="00121D73">
        <w:rPr>
          <w:rFonts w:asciiTheme="minorHAnsi" w:hAnsiTheme="minorHAnsi"/>
          <w:iCs/>
        </w:rPr>
        <w:t>open space in the City of Whittlesea, using a mix of recycled water and</w:t>
      </w:r>
      <w:r w:rsidR="00695B36">
        <w:rPr>
          <w:rFonts w:asciiTheme="minorHAnsi" w:hAnsiTheme="minorHAnsi"/>
          <w:iCs/>
        </w:rPr>
        <w:t xml:space="preserve"> </w:t>
      </w:r>
      <w:r w:rsidRPr="00121D73">
        <w:rPr>
          <w:rFonts w:asciiTheme="minorHAnsi" w:hAnsiTheme="minorHAnsi"/>
          <w:iCs/>
        </w:rPr>
        <w:t>stormwater.</w:t>
      </w:r>
    </w:p>
    <w:p w14:paraId="3F5D2D6C" w14:textId="74A45C73" w:rsidR="007B058D" w:rsidRDefault="007B058D" w:rsidP="007B058D">
      <w:pPr>
        <w:rPr>
          <w:rFonts w:asciiTheme="minorHAnsi" w:hAnsiTheme="minorHAnsi"/>
          <w:iCs/>
        </w:rPr>
      </w:pPr>
    </w:p>
    <w:p w14:paraId="607BAE46" w14:textId="446B61CA" w:rsidR="007B058D" w:rsidRDefault="00E64E0A" w:rsidP="0026486A">
      <w:pPr>
        <w:rPr>
          <w:rFonts w:asciiTheme="minorHAnsi" w:hAnsiTheme="minorHAnsi"/>
          <w:iCs/>
        </w:rPr>
      </w:pPr>
      <w:bookmarkStart w:id="28" w:name="_Hlk57898936"/>
      <w:r w:rsidRPr="00E64E0A">
        <w:rPr>
          <w:rStyle w:val="Strong"/>
        </w:rPr>
        <w:t>Did you know?</w:t>
      </w:r>
      <w:r>
        <w:rPr>
          <w:rStyle w:val="Strong"/>
        </w:rPr>
        <w:t xml:space="preserve"> </w:t>
      </w:r>
      <w:r w:rsidR="0026486A" w:rsidRPr="0026486A">
        <w:rPr>
          <w:rFonts w:asciiTheme="minorHAnsi" w:hAnsiTheme="minorHAnsi"/>
          <w:iCs/>
        </w:rPr>
        <w:t>An estimated 30 per cent of homes in the City of Whittlesea have a rainwater tank.</w:t>
      </w:r>
      <w:bookmarkEnd w:id="28"/>
    </w:p>
    <w:p w14:paraId="669367FC" w14:textId="40092B14" w:rsidR="00AA01FC" w:rsidRDefault="00AA01FC" w:rsidP="0026486A">
      <w:pPr>
        <w:rPr>
          <w:rFonts w:asciiTheme="minorHAnsi" w:hAnsiTheme="minorHAnsi"/>
          <w:iCs/>
        </w:rPr>
      </w:pPr>
    </w:p>
    <w:p w14:paraId="3AC673C2" w14:textId="7FC2709B" w:rsidR="00AA01FC" w:rsidRPr="0026486A" w:rsidRDefault="00AA01FC" w:rsidP="00AA01FC">
      <w:pPr>
        <w:pStyle w:val="Heading3"/>
      </w:pPr>
      <w:bookmarkStart w:id="29" w:name="_Toc58318993"/>
      <w:r>
        <w:t>Reducing stormwater pollution</w:t>
      </w:r>
      <w:bookmarkEnd w:id="29"/>
    </w:p>
    <w:p w14:paraId="0C7BBDDF" w14:textId="20C68EB8" w:rsidR="007B058D" w:rsidRDefault="002B4AA3" w:rsidP="002B4AA3">
      <w:pPr>
        <w:rPr>
          <w:rFonts w:asciiTheme="minorHAnsi" w:hAnsiTheme="minorHAnsi"/>
          <w:iCs/>
        </w:rPr>
      </w:pPr>
      <w:r w:rsidRPr="002B4AA3">
        <w:rPr>
          <w:rFonts w:asciiTheme="minorHAnsi" w:hAnsiTheme="minorHAnsi"/>
          <w:iCs/>
        </w:rPr>
        <w:t>Council is responsible for stormwater management in the</w:t>
      </w:r>
      <w:r>
        <w:rPr>
          <w:rFonts w:asciiTheme="minorHAnsi" w:hAnsiTheme="minorHAnsi"/>
          <w:iCs/>
        </w:rPr>
        <w:t xml:space="preserve"> </w:t>
      </w:r>
      <w:r w:rsidRPr="002B4AA3">
        <w:rPr>
          <w:rFonts w:asciiTheme="minorHAnsi" w:hAnsiTheme="minorHAnsi"/>
          <w:iCs/>
        </w:rPr>
        <w:t>City of Whittlesea. It manages the local drainage system</w:t>
      </w:r>
      <w:r>
        <w:rPr>
          <w:rFonts w:asciiTheme="minorHAnsi" w:hAnsiTheme="minorHAnsi"/>
          <w:iCs/>
        </w:rPr>
        <w:t xml:space="preserve"> </w:t>
      </w:r>
      <w:r w:rsidRPr="002B4AA3">
        <w:rPr>
          <w:rFonts w:asciiTheme="minorHAnsi" w:hAnsiTheme="minorHAnsi"/>
          <w:iCs/>
        </w:rPr>
        <w:t>and takes steps to make stormwater cleaner before it enters</w:t>
      </w:r>
      <w:r>
        <w:rPr>
          <w:rFonts w:asciiTheme="minorHAnsi" w:hAnsiTheme="minorHAnsi"/>
          <w:iCs/>
        </w:rPr>
        <w:t xml:space="preserve"> </w:t>
      </w:r>
      <w:r w:rsidRPr="002B4AA3">
        <w:rPr>
          <w:rFonts w:asciiTheme="minorHAnsi" w:hAnsiTheme="minorHAnsi"/>
          <w:iCs/>
        </w:rPr>
        <w:t>rivers and creeks. Natural systems, such as wetlands can be</w:t>
      </w:r>
      <w:r>
        <w:rPr>
          <w:rFonts w:asciiTheme="minorHAnsi" w:hAnsiTheme="minorHAnsi"/>
          <w:iCs/>
        </w:rPr>
        <w:t xml:space="preserve"> </w:t>
      </w:r>
      <w:r w:rsidRPr="002B4AA3">
        <w:rPr>
          <w:rFonts w:asciiTheme="minorHAnsi" w:hAnsiTheme="minorHAnsi"/>
          <w:iCs/>
        </w:rPr>
        <w:t>built that use plants and soils to filter and hold water before</w:t>
      </w:r>
      <w:r>
        <w:rPr>
          <w:rFonts w:asciiTheme="minorHAnsi" w:hAnsiTheme="minorHAnsi"/>
          <w:iCs/>
        </w:rPr>
        <w:t xml:space="preserve"> </w:t>
      </w:r>
      <w:r w:rsidRPr="002B4AA3">
        <w:rPr>
          <w:rFonts w:asciiTheme="minorHAnsi" w:hAnsiTheme="minorHAnsi"/>
          <w:iCs/>
        </w:rPr>
        <w:t>it enters a waterway. These systems help to reduce pollution,</w:t>
      </w:r>
      <w:r>
        <w:rPr>
          <w:rFonts w:asciiTheme="minorHAnsi" w:hAnsiTheme="minorHAnsi"/>
          <w:iCs/>
        </w:rPr>
        <w:t xml:space="preserve"> </w:t>
      </w:r>
      <w:r w:rsidRPr="002B4AA3">
        <w:rPr>
          <w:rFonts w:asciiTheme="minorHAnsi" w:hAnsiTheme="minorHAnsi"/>
          <w:iCs/>
        </w:rPr>
        <w:t>provide habitat for local wildlife, while being attractive gardens and natural</w:t>
      </w:r>
      <w:r>
        <w:rPr>
          <w:rFonts w:asciiTheme="minorHAnsi" w:hAnsiTheme="minorHAnsi"/>
          <w:iCs/>
        </w:rPr>
        <w:t xml:space="preserve"> </w:t>
      </w:r>
      <w:r w:rsidRPr="002B4AA3">
        <w:rPr>
          <w:rFonts w:asciiTheme="minorHAnsi" w:hAnsiTheme="minorHAnsi"/>
          <w:iCs/>
        </w:rPr>
        <w:t>spaces for community to enjoy.</w:t>
      </w:r>
    </w:p>
    <w:p w14:paraId="0CBE196C" w14:textId="73E1F070" w:rsidR="00AA01FC" w:rsidRDefault="00AA01FC" w:rsidP="007B058D">
      <w:pPr>
        <w:rPr>
          <w:rFonts w:asciiTheme="minorHAnsi" w:hAnsiTheme="minorHAnsi"/>
          <w:iCs/>
        </w:rPr>
      </w:pPr>
    </w:p>
    <w:p w14:paraId="5463B2DC" w14:textId="77777777" w:rsidR="002D6975" w:rsidRPr="00121D73" w:rsidRDefault="002D6975" w:rsidP="002D6975">
      <w:pPr>
        <w:pStyle w:val="Heading3"/>
      </w:pPr>
      <w:bookmarkStart w:id="30" w:name="_Toc58318994"/>
      <w:r w:rsidRPr="00121D73">
        <w:t>What are we already doing?</w:t>
      </w:r>
      <w:bookmarkEnd w:id="30"/>
    </w:p>
    <w:p w14:paraId="3DD1FF56" w14:textId="26478190" w:rsidR="00AA01FC" w:rsidRPr="002F4EBC" w:rsidRDefault="002D6975" w:rsidP="002F4EBC">
      <w:pPr>
        <w:spacing w:before="120" w:after="120"/>
      </w:pPr>
      <w:r w:rsidRPr="002F4EBC">
        <w:t>Council has built systems to reduce stormwater pollution in some locations, such as the wetland and stormwater harvesting system adjacent to the Melbourne Market in Epping. Under state law, developers are also required to reduce stormwater pollution when new properties are constructed so our new suburbs are being built with more effective and environmentally friendly water management systems and assets than in the past.</w:t>
      </w:r>
    </w:p>
    <w:p w14:paraId="3FB8E6C6" w14:textId="5E66B9F0" w:rsidR="00AA01FC" w:rsidRPr="002F4EBC" w:rsidRDefault="002D6975" w:rsidP="00D0251E">
      <w:r w:rsidRPr="00E64E0A">
        <w:rPr>
          <w:rStyle w:val="Strong"/>
        </w:rPr>
        <w:t>Did you know?</w:t>
      </w:r>
      <w:r>
        <w:rPr>
          <w:rStyle w:val="Strong"/>
        </w:rPr>
        <w:t xml:space="preserve"> </w:t>
      </w:r>
      <w:r w:rsidR="00D0251E" w:rsidRPr="00D0251E">
        <w:rPr>
          <w:rFonts w:asciiTheme="minorHAnsi" w:hAnsiTheme="minorHAnsi"/>
          <w:iCs/>
        </w:rPr>
        <w:t>The City</w:t>
      </w:r>
      <w:r w:rsidR="00D0251E">
        <w:rPr>
          <w:rFonts w:asciiTheme="minorHAnsi" w:hAnsiTheme="minorHAnsi"/>
          <w:iCs/>
        </w:rPr>
        <w:t xml:space="preserve"> </w:t>
      </w:r>
      <w:r w:rsidR="00D0251E" w:rsidRPr="00D0251E">
        <w:rPr>
          <w:rFonts w:asciiTheme="minorHAnsi" w:hAnsiTheme="minorHAnsi"/>
          <w:iCs/>
        </w:rPr>
        <w:t>of Whittlesea</w:t>
      </w:r>
      <w:r w:rsidR="00D0251E">
        <w:rPr>
          <w:rFonts w:asciiTheme="minorHAnsi" w:hAnsiTheme="minorHAnsi"/>
          <w:iCs/>
        </w:rPr>
        <w:t xml:space="preserve"> </w:t>
      </w:r>
      <w:r w:rsidR="00D0251E" w:rsidRPr="00D0251E">
        <w:rPr>
          <w:rFonts w:asciiTheme="minorHAnsi" w:hAnsiTheme="minorHAnsi"/>
          <w:iCs/>
        </w:rPr>
        <w:t>manages more</w:t>
      </w:r>
      <w:r w:rsidR="00D0251E">
        <w:rPr>
          <w:rFonts w:asciiTheme="minorHAnsi" w:hAnsiTheme="minorHAnsi"/>
          <w:iCs/>
        </w:rPr>
        <w:t xml:space="preserve"> </w:t>
      </w:r>
      <w:r w:rsidR="00D0251E" w:rsidRPr="00D0251E">
        <w:rPr>
          <w:rFonts w:asciiTheme="minorHAnsi" w:hAnsiTheme="minorHAnsi"/>
          <w:iCs/>
        </w:rPr>
        <w:t>than 350,000m2</w:t>
      </w:r>
      <w:r w:rsidR="00D0251E">
        <w:rPr>
          <w:rFonts w:asciiTheme="minorHAnsi" w:hAnsiTheme="minorHAnsi"/>
          <w:iCs/>
        </w:rPr>
        <w:t xml:space="preserve"> </w:t>
      </w:r>
      <w:r w:rsidR="00D0251E" w:rsidRPr="00D0251E">
        <w:rPr>
          <w:rFonts w:asciiTheme="minorHAnsi" w:hAnsiTheme="minorHAnsi"/>
          <w:iCs/>
        </w:rPr>
        <w:t xml:space="preserve">of </w:t>
      </w:r>
      <w:r w:rsidR="00D0251E" w:rsidRPr="002F4EBC">
        <w:t>stormwater treatment systems.</w:t>
      </w:r>
    </w:p>
    <w:p w14:paraId="27250D0E" w14:textId="5372881C" w:rsidR="002D6975" w:rsidRDefault="002D6975" w:rsidP="007B058D">
      <w:pPr>
        <w:rPr>
          <w:rFonts w:asciiTheme="minorHAnsi" w:hAnsiTheme="minorHAnsi"/>
          <w:iCs/>
        </w:rPr>
      </w:pPr>
    </w:p>
    <w:p w14:paraId="6BDC7296" w14:textId="7E89A915" w:rsidR="002D6975" w:rsidRPr="005E4E3D" w:rsidRDefault="005E4E3D" w:rsidP="005E4E3D">
      <w:pPr>
        <w:pStyle w:val="Heading3"/>
      </w:pPr>
      <w:bookmarkStart w:id="31" w:name="_Toc58318995"/>
      <w:r w:rsidRPr="005E4E3D">
        <w:t>Reducing the impact of flooding</w:t>
      </w:r>
      <w:bookmarkEnd w:id="31"/>
    </w:p>
    <w:p w14:paraId="57B6EBD2" w14:textId="66E4DAFC" w:rsidR="005E4E3D" w:rsidRDefault="005E4E3D" w:rsidP="005E4E3D">
      <w:pPr>
        <w:rPr>
          <w:rFonts w:asciiTheme="minorHAnsi" w:hAnsiTheme="minorHAnsi"/>
          <w:iCs/>
        </w:rPr>
      </w:pPr>
      <w:r w:rsidRPr="005E4E3D">
        <w:rPr>
          <w:rFonts w:asciiTheme="minorHAnsi" w:hAnsiTheme="minorHAnsi"/>
          <w:iCs/>
        </w:rPr>
        <w:t>Like many cities, the City of Whittlesea has areas that are likely to flood during</w:t>
      </w:r>
      <w:r>
        <w:rPr>
          <w:rFonts w:asciiTheme="minorHAnsi" w:hAnsiTheme="minorHAnsi"/>
          <w:iCs/>
        </w:rPr>
        <w:t xml:space="preserve"> </w:t>
      </w:r>
      <w:r w:rsidRPr="005E4E3D">
        <w:rPr>
          <w:rFonts w:asciiTheme="minorHAnsi" w:hAnsiTheme="minorHAnsi"/>
          <w:iCs/>
        </w:rPr>
        <w:t xml:space="preserve">very intense rain. By capturing and storing rainwater in </w:t>
      </w:r>
      <w:proofErr w:type="gramStart"/>
      <w:r w:rsidRPr="005E4E3D">
        <w:rPr>
          <w:rFonts w:asciiTheme="minorHAnsi" w:hAnsiTheme="minorHAnsi"/>
          <w:iCs/>
        </w:rPr>
        <w:t>tanks, or</w:t>
      </w:r>
      <w:proofErr w:type="gramEnd"/>
      <w:r w:rsidRPr="005E4E3D">
        <w:rPr>
          <w:rFonts w:asciiTheme="minorHAnsi" w:hAnsiTheme="minorHAnsi"/>
          <w:iCs/>
        </w:rPr>
        <w:t xml:space="preserve"> using natural</w:t>
      </w:r>
      <w:r>
        <w:rPr>
          <w:rFonts w:asciiTheme="minorHAnsi" w:hAnsiTheme="minorHAnsi"/>
          <w:iCs/>
        </w:rPr>
        <w:t xml:space="preserve"> </w:t>
      </w:r>
      <w:r w:rsidRPr="005E4E3D">
        <w:rPr>
          <w:rFonts w:asciiTheme="minorHAnsi" w:hAnsiTheme="minorHAnsi"/>
          <w:iCs/>
        </w:rPr>
        <w:lastRenderedPageBreak/>
        <w:t>depressions and basins in the landscape to hold water where it falls, we can</w:t>
      </w:r>
      <w:r w:rsidR="00C12778">
        <w:rPr>
          <w:rFonts w:asciiTheme="minorHAnsi" w:hAnsiTheme="minorHAnsi"/>
          <w:iCs/>
        </w:rPr>
        <w:t xml:space="preserve"> </w:t>
      </w:r>
      <w:r w:rsidRPr="005E4E3D">
        <w:rPr>
          <w:rFonts w:asciiTheme="minorHAnsi" w:hAnsiTheme="minorHAnsi"/>
          <w:iCs/>
        </w:rPr>
        <w:t>take measures to reduce the impact of flooding on our community. These</w:t>
      </w:r>
      <w:r w:rsidR="00C12778">
        <w:rPr>
          <w:rFonts w:asciiTheme="minorHAnsi" w:hAnsiTheme="minorHAnsi"/>
          <w:iCs/>
        </w:rPr>
        <w:t xml:space="preserve"> </w:t>
      </w:r>
      <w:r w:rsidRPr="005E4E3D">
        <w:rPr>
          <w:rFonts w:asciiTheme="minorHAnsi" w:hAnsiTheme="minorHAnsi"/>
          <w:iCs/>
        </w:rPr>
        <w:t>measures can sometimes be designed to also be used as water harvesting</w:t>
      </w:r>
      <w:r w:rsidR="00C12778">
        <w:rPr>
          <w:rFonts w:asciiTheme="minorHAnsi" w:hAnsiTheme="minorHAnsi"/>
          <w:iCs/>
        </w:rPr>
        <w:t xml:space="preserve"> </w:t>
      </w:r>
      <w:r w:rsidRPr="005E4E3D">
        <w:rPr>
          <w:rFonts w:asciiTheme="minorHAnsi" w:hAnsiTheme="minorHAnsi"/>
          <w:iCs/>
        </w:rPr>
        <w:t>systems to provide a local source of non-potable water.</w:t>
      </w:r>
    </w:p>
    <w:p w14:paraId="74B1E50A" w14:textId="77777777" w:rsidR="00C12778" w:rsidRPr="005E4E3D" w:rsidRDefault="00C12778" w:rsidP="005E4E3D">
      <w:pPr>
        <w:rPr>
          <w:rFonts w:asciiTheme="minorHAnsi" w:hAnsiTheme="minorHAnsi"/>
          <w:iCs/>
        </w:rPr>
      </w:pPr>
    </w:p>
    <w:p w14:paraId="1F81C716" w14:textId="77777777" w:rsidR="005E4E3D" w:rsidRPr="00C12778" w:rsidRDefault="005E4E3D" w:rsidP="00C12778">
      <w:pPr>
        <w:pStyle w:val="Heading3"/>
      </w:pPr>
      <w:bookmarkStart w:id="32" w:name="_Toc58318996"/>
      <w:r w:rsidRPr="00C12778">
        <w:t>What are we already doing?</w:t>
      </w:r>
      <w:bookmarkEnd w:id="32"/>
    </w:p>
    <w:p w14:paraId="3594FE62" w14:textId="453729D9" w:rsidR="002D6975" w:rsidRDefault="005E4E3D" w:rsidP="005E4E3D">
      <w:pPr>
        <w:rPr>
          <w:rFonts w:asciiTheme="minorHAnsi" w:hAnsiTheme="minorHAnsi"/>
          <w:iCs/>
        </w:rPr>
      </w:pPr>
      <w:r w:rsidRPr="005E4E3D">
        <w:rPr>
          <w:rFonts w:asciiTheme="minorHAnsi" w:hAnsiTheme="minorHAnsi"/>
          <w:iCs/>
        </w:rPr>
        <w:t>Council and Melbourne Water have been working together to understand</w:t>
      </w:r>
      <w:r w:rsidR="00C12778">
        <w:rPr>
          <w:rFonts w:asciiTheme="minorHAnsi" w:hAnsiTheme="minorHAnsi"/>
          <w:iCs/>
        </w:rPr>
        <w:t xml:space="preserve"> </w:t>
      </w:r>
      <w:r w:rsidRPr="005E4E3D">
        <w:rPr>
          <w:rFonts w:asciiTheme="minorHAnsi" w:hAnsiTheme="minorHAnsi"/>
          <w:iCs/>
        </w:rPr>
        <w:t>flood risk across the City of Whittlesea and to identify areas at risk of</w:t>
      </w:r>
      <w:r w:rsidR="00C12778">
        <w:rPr>
          <w:rFonts w:asciiTheme="minorHAnsi" w:hAnsiTheme="minorHAnsi"/>
          <w:iCs/>
        </w:rPr>
        <w:t xml:space="preserve"> </w:t>
      </w:r>
      <w:r w:rsidRPr="005E4E3D">
        <w:rPr>
          <w:rFonts w:asciiTheme="minorHAnsi" w:hAnsiTheme="minorHAnsi"/>
          <w:iCs/>
        </w:rPr>
        <w:t>flooding. Council is currently completing work which will identify projects to</w:t>
      </w:r>
      <w:r w:rsidR="00C12778">
        <w:rPr>
          <w:rFonts w:asciiTheme="minorHAnsi" w:hAnsiTheme="minorHAnsi"/>
          <w:iCs/>
        </w:rPr>
        <w:t xml:space="preserve"> </w:t>
      </w:r>
      <w:r w:rsidRPr="005E4E3D">
        <w:rPr>
          <w:rFonts w:asciiTheme="minorHAnsi" w:hAnsiTheme="minorHAnsi"/>
          <w:iCs/>
        </w:rPr>
        <w:t>reduce flood risk in key locations.</w:t>
      </w:r>
    </w:p>
    <w:p w14:paraId="7E4B0A88" w14:textId="77777777" w:rsidR="00B95DF9" w:rsidRDefault="00B95DF9" w:rsidP="007B058D">
      <w:pPr>
        <w:rPr>
          <w:rFonts w:asciiTheme="minorHAnsi" w:hAnsiTheme="minorHAnsi"/>
          <w:iCs/>
        </w:rPr>
        <w:sectPr w:rsidR="00B95DF9" w:rsidSect="004F58DF">
          <w:headerReference w:type="default" r:id="rId17"/>
          <w:headerReference w:type="first" r:id="rId18"/>
          <w:footerReference w:type="first" r:id="rId19"/>
          <w:pgSz w:w="11906" w:h="16838" w:code="9"/>
          <w:pgMar w:top="1134" w:right="1800" w:bottom="1134" w:left="1800" w:header="0" w:footer="0" w:gutter="0"/>
          <w:cols w:space="708"/>
          <w:docGrid w:linePitch="360"/>
        </w:sectPr>
      </w:pPr>
    </w:p>
    <w:p w14:paraId="26C09E31" w14:textId="6A72C5ED" w:rsidR="00F41587" w:rsidRPr="00D4030E" w:rsidRDefault="00AB7574" w:rsidP="007B058D">
      <w:pPr>
        <w:pStyle w:val="Heading2"/>
      </w:pPr>
      <w:bookmarkStart w:id="33" w:name="_Toc58318997"/>
      <w:bookmarkEnd w:id="18"/>
      <w:r w:rsidRPr="00AB7574">
        <w:lastRenderedPageBreak/>
        <w:t>Why do we need to do more?</w:t>
      </w:r>
      <w:bookmarkEnd w:id="33"/>
    </w:p>
    <w:p w14:paraId="374759AD" w14:textId="7E753E65" w:rsidR="0023258B" w:rsidRDefault="0023258B" w:rsidP="0023258B">
      <w:r>
        <w:t>Water is fundamental in the City of Whittlesea, and the municipality also plays an important role in Melbourne’s water cycle. This section highlights the key reasons why we need an integrated approach to water management in the City of Whittlesea.</w:t>
      </w:r>
    </w:p>
    <w:p w14:paraId="308F6C53" w14:textId="77777777" w:rsidR="0023258B" w:rsidRDefault="0023258B" w:rsidP="0023258B"/>
    <w:p w14:paraId="47856181" w14:textId="2E947C1E" w:rsidR="0023258B" w:rsidRDefault="00842C7B" w:rsidP="00FC6E2F">
      <w:pPr>
        <w:pStyle w:val="Heading3"/>
      </w:pPr>
      <w:bookmarkStart w:id="34" w:name="_Toc58318998"/>
      <w:r>
        <w:t xml:space="preserve">A growing population and large </w:t>
      </w:r>
      <w:r w:rsidR="00FC6E2F">
        <w:t>growth areas</w:t>
      </w:r>
      <w:bookmarkEnd w:id="34"/>
    </w:p>
    <w:p w14:paraId="2E1F0655" w14:textId="740B54D3" w:rsidR="00E41DD5" w:rsidRDefault="00E41DD5" w:rsidP="002F4EBC">
      <w:pPr>
        <w:spacing w:before="120" w:after="120"/>
      </w:pPr>
      <w:r>
        <w:t>The population of the City of Whittlesea has grown significantly over recent years, and it is expected to continue to grow rapidly, with a 71 per cent increase expected by 2041. The creation of new urban areas impacts the water cycle in a range of ways, such as:</w:t>
      </w:r>
    </w:p>
    <w:p w14:paraId="7742A518" w14:textId="70F77767" w:rsidR="00E41DD5" w:rsidRPr="001D60E9" w:rsidRDefault="00E41DD5" w:rsidP="001D60E9">
      <w:pPr>
        <w:pStyle w:val="ListParagraph"/>
        <w:numPr>
          <w:ilvl w:val="0"/>
          <w:numId w:val="32"/>
        </w:numPr>
        <w:rPr>
          <w:b w:val="0"/>
          <w:bCs/>
        </w:rPr>
      </w:pPr>
      <w:r w:rsidRPr="001D60E9">
        <w:rPr>
          <w:b w:val="0"/>
          <w:bCs/>
        </w:rPr>
        <w:t>More people needing water</w:t>
      </w:r>
    </w:p>
    <w:p w14:paraId="52C48F17" w14:textId="5734F44F" w:rsidR="00E41DD5" w:rsidRPr="001D60E9" w:rsidRDefault="00E41DD5" w:rsidP="001D60E9">
      <w:pPr>
        <w:pStyle w:val="ListParagraph"/>
        <w:numPr>
          <w:ilvl w:val="0"/>
          <w:numId w:val="32"/>
        </w:numPr>
        <w:rPr>
          <w:b w:val="0"/>
          <w:bCs/>
        </w:rPr>
      </w:pPr>
      <w:r w:rsidRPr="001D60E9">
        <w:rPr>
          <w:b w:val="0"/>
          <w:bCs/>
        </w:rPr>
        <w:t>More wastewater created</w:t>
      </w:r>
    </w:p>
    <w:p w14:paraId="28069DA1" w14:textId="3B751259" w:rsidR="00E41DD5" w:rsidRPr="001D60E9" w:rsidRDefault="00E41DD5" w:rsidP="001D60E9">
      <w:pPr>
        <w:pStyle w:val="ListParagraph"/>
        <w:numPr>
          <w:ilvl w:val="0"/>
          <w:numId w:val="32"/>
        </w:numPr>
        <w:rPr>
          <w:b w:val="0"/>
          <w:bCs/>
        </w:rPr>
      </w:pPr>
      <w:r w:rsidRPr="001D60E9">
        <w:rPr>
          <w:b w:val="0"/>
          <w:bCs/>
        </w:rPr>
        <w:t>More hard surfaces (e.g. roofs and roads) creating more stormwater runoff that can pollute rivers and creeks</w:t>
      </w:r>
      <w:r w:rsidR="001D60E9" w:rsidRPr="001D60E9">
        <w:rPr>
          <w:b w:val="0"/>
          <w:bCs/>
        </w:rPr>
        <w:t>, and cause flooding.</w:t>
      </w:r>
    </w:p>
    <w:p w14:paraId="32B22DBF" w14:textId="1E7EAB16" w:rsidR="00E41DD5" w:rsidRPr="00756EB4" w:rsidRDefault="001D60E9" w:rsidP="0035603C">
      <w:pPr>
        <w:spacing w:before="120" w:after="120"/>
        <w:rPr>
          <w:rStyle w:val="Strong"/>
          <w:b w:val="0"/>
          <w:bCs w:val="0"/>
        </w:rPr>
      </w:pPr>
      <w:r>
        <w:rPr>
          <w:rStyle w:val="Strong"/>
        </w:rPr>
        <w:t xml:space="preserve">Did you know? </w:t>
      </w:r>
      <w:r w:rsidR="00756EB4" w:rsidRPr="00756EB4">
        <w:rPr>
          <w:rStyle w:val="Strong"/>
          <w:b w:val="0"/>
          <w:bCs w:val="0"/>
        </w:rPr>
        <w:t xml:space="preserve">On </w:t>
      </w:r>
      <w:r w:rsidR="00756EB4" w:rsidRPr="004A73BB">
        <w:t>average</w:t>
      </w:r>
      <w:r w:rsidR="00756EB4" w:rsidRPr="00756EB4">
        <w:rPr>
          <w:rStyle w:val="Strong"/>
          <w:b w:val="0"/>
          <w:bCs w:val="0"/>
        </w:rPr>
        <w:t xml:space="preserve"> there are 76 babies born every week in the City of Whittlesea</w:t>
      </w:r>
    </w:p>
    <w:p w14:paraId="0A5DCDB9" w14:textId="77F92DAE" w:rsidR="00E41DD5" w:rsidRDefault="00E41DD5" w:rsidP="00E41DD5"/>
    <w:p w14:paraId="2D5A6945" w14:textId="5D57C7D5" w:rsidR="00855F5F" w:rsidRDefault="00855F5F" w:rsidP="00855F5F">
      <w:pPr>
        <w:pStyle w:val="Heading3"/>
      </w:pPr>
      <w:bookmarkStart w:id="35" w:name="_Toc58318999"/>
      <w:r w:rsidRPr="00855F5F">
        <w:t>Preparing for more droughts</w:t>
      </w:r>
      <w:bookmarkEnd w:id="35"/>
    </w:p>
    <w:p w14:paraId="6657FDC1" w14:textId="038CF8EE" w:rsidR="00F07F3C" w:rsidRDefault="00F07F3C" w:rsidP="004A73BB">
      <w:pPr>
        <w:spacing w:before="120" w:after="120"/>
      </w:pPr>
      <w:r>
        <w:t>Climate change will influence all aspects of the water cycle in the future. Future climates are likely to be drier and hotter, increasing the chance that droughts will be more regular.</w:t>
      </w:r>
    </w:p>
    <w:p w14:paraId="11696E91" w14:textId="12F61950" w:rsidR="00855F5F" w:rsidRDefault="00F07F3C" w:rsidP="004A73BB">
      <w:pPr>
        <w:spacing w:before="120" w:after="120"/>
      </w:pPr>
      <w:r>
        <w:t>The Millennium Drought (1996-2010) resulted in extensive water restrictions being put in place in Melbourne, which had long-lasting impacts on the landscape and on the wellbeing of our communities. We were asked to use water sparingly, and gardens and open spaces became brown and dry. This reduced opportunities for enjoying the outdoors and impacted our health and the health of our environment.</w:t>
      </w:r>
    </w:p>
    <w:p w14:paraId="72A40993" w14:textId="4A4F9AC1" w:rsidR="00855F5F" w:rsidRPr="00B75D1E" w:rsidRDefault="00F07F3C" w:rsidP="00B75D1E">
      <w:pPr>
        <w:spacing w:before="120" w:after="120"/>
        <w:rPr>
          <w:rStyle w:val="Strong"/>
          <w:b w:val="0"/>
          <w:bCs w:val="0"/>
        </w:rPr>
      </w:pPr>
      <w:r>
        <w:rPr>
          <w:rStyle w:val="Strong"/>
        </w:rPr>
        <w:t>Did you know?</w:t>
      </w:r>
      <w:r w:rsidR="00B75D1E">
        <w:rPr>
          <w:rStyle w:val="Strong"/>
        </w:rPr>
        <w:t xml:space="preserve"> </w:t>
      </w:r>
      <w:r w:rsidR="00B75D1E" w:rsidRPr="00B75D1E">
        <w:rPr>
          <w:rStyle w:val="Strong"/>
          <w:b w:val="0"/>
          <w:bCs w:val="0"/>
        </w:rPr>
        <w:t>During the Millennium drought rainfall dropped by an average of 30 per cent locally.</w:t>
      </w:r>
    </w:p>
    <w:p w14:paraId="7AF94EDA" w14:textId="4952EA3F" w:rsidR="00855F5F" w:rsidRDefault="00855F5F" w:rsidP="00E41DD5"/>
    <w:p w14:paraId="0CF13FD7" w14:textId="7C762F19" w:rsidR="00855F5F" w:rsidRDefault="0035603C" w:rsidP="0035603C">
      <w:pPr>
        <w:pStyle w:val="Heading3"/>
      </w:pPr>
      <w:bookmarkStart w:id="36" w:name="_Toc58319000"/>
      <w:r w:rsidRPr="0035603C">
        <w:t>Preparing for heavier rain events</w:t>
      </w:r>
      <w:bookmarkEnd w:id="36"/>
    </w:p>
    <w:p w14:paraId="5CF9D68E" w14:textId="04C61EFF" w:rsidR="0035603C" w:rsidRDefault="009B6BC4" w:rsidP="00AB2018">
      <w:pPr>
        <w:spacing w:before="120" w:after="120"/>
      </w:pPr>
      <w:r>
        <w:t>Climate change is likely to change how our rain falls, with bigger downpours expected in summer, meaning that the risk of flooding will increase in some areas. Locally there have been several floods in recent years caused by intense downpours, including the summer flooding on 29 December 2016. On this day 40mm of rain fell in just 15 minutes, which was over 5 per cent of the total annual rainfall (720mm).</w:t>
      </w:r>
    </w:p>
    <w:p w14:paraId="50611589" w14:textId="15A17567" w:rsidR="009B6BC4" w:rsidRDefault="00AB2018" w:rsidP="00DB2DDA">
      <w:pPr>
        <w:spacing w:before="120" w:after="120"/>
      </w:pPr>
      <w:r>
        <w:rPr>
          <w:rStyle w:val="Strong"/>
        </w:rPr>
        <w:t xml:space="preserve">Did you know? </w:t>
      </w:r>
      <w:r w:rsidR="00DB2DDA">
        <w:t>The intense rainfall event across Melbourne on 29 December 2016 was a one in 1000-year event.</w:t>
      </w:r>
    </w:p>
    <w:p w14:paraId="7EB6FFB6" w14:textId="77777777" w:rsidR="00B95DF9" w:rsidRDefault="00B95DF9" w:rsidP="00AB2018">
      <w:pPr>
        <w:spacing w:before="120" w:after="120"/>
        <w:sectPr w:rsidR="00B95DF9" w:rsidSect="004F58DF">
          <w:footerReference w:type="first" r:id="rId20"/>
          <w:pgSz w:w="11906" w:h="16838" w:code="9"/>
          <w:pgMar w:top="1134" w:right="1800" w:bottom="1134" w:left="1800" w:header="0" w:footer="0" w:gutter="0"/>
          <w:cols w:space="708"/>
          <w:docGrid w:linePitch="360"/>
        </w:sectPr>
      </w:pPr>
    </w:p>
    <w:p w14:paraId="094FFD76" w14:textId="123BCEF0" w:rsidR="00F41587" w:rsidRDefault="00642A7A" w:rsidP="00E41DD5">
      <w:pPr>
        <w:pStyle w:val="Heading2"/>
      </w:pPr>
      <w:bookmarkStart w:id="37" w:name="_Toc58319001"/>
      <w:r>
        <w:lastRenderedPageBreak/>
        <w:t>Our vision for the future</w:t>
      </w:r>
      <w:bookmarkEnd w:id="37"/>
    </w:p>
    <w:p w14:paraId="1B7E86E3" w14:textId="51F413BF" w:rsidR="00642A7A" w:rsidRPr="00BF2D3C" w:rsidRDefault="00AB1551" w:rsidP="00642A7A">
      <w:pPr>
        <w:spacing w:before="120" w:after="120"/>
        <w:rPr>
          <w:rStyle w:val="Strong"/>
        </w:rPr>
      </w:pPr>
      <w:r w:rsidRPr="00BF2D3C">
        <w:rPr>
          <w:rStyle w:val="Strong"/>
        </w:rPr>
        <w:t>Our goal</w:t>
      </w:r>
    </w:p>
    <w:p w14:paraId="1BA676B5" w14:textId="62473EA0" w:rsidR="00AB1551" w:rsidRDefault="00AB1551" w:rsidP="00AB1551">
      <w:pPr>
        <w:spacing w:before="120" w:after="120"/>
      </w:pPr>
      <w:r>
        <w:t>By 2030, the City of Whittlesea will be leaders in the planning, use and management of water for the benefit of all.</w:t>
      </w:r>
    </w:p>
    <w:tbl>
      <w:tblPr>
        <w:tblStyle w:val="TableGrid"/>
        <w:tblW w:w="9209" w:type="dxa"/>
        <w:tblLook w:val="04A0" w:firstRow="1" w:lastRow="0" w:firstColumn="1" w:lastColumn="0" w:noHBand="0" w:noVBand="1"/>
        <w:tblCaption w:val="Outcomes, indicators and targets"/>
        <w:tblDescription w:val="A table which details the five outcomes, outcome indicators, and 10 year targets which are the measures of success. "/>
      </w:tblPr>
      <w:tblGrid>
        <w:gridCol w:w="2765"/>
        <w:gridCol w:w="1625"/>
        <w:gridCol w:w="4819"/>
      </w:tblGrid>
      <w:tr w:rsidR="00140FB9" w:rsidRPr="00A355FF" w14:paraId="76933E83" w14:textId="77777777" w:rsidTr="008E65D6">
        <w:trPr>
          <w:tblHeader/>
        </w:trPr>
        <w:tc>
          <w:tcPr>
            <w:tcW w:w="2765" w:type="dxa"/>
            <w:vAlign w:val="center"/>
          </w:tcPr>
          <w:p w14:paraId="7CB74338" w14:textId="6FC963E7" w:rsidR="00140FB9" w:rsidRPr="00A355FF" w:rsidRDefault="00A355FF" w:rsidP="00A355FF">
            <w:pPr>
              <w:spacing w:before="120" w:after="120"/>
              <w:jc w:val="center"/>
              <w:rPr>
                <w:b/>
                <w:bCs/>
              </w:rPr>
            </w:pPr>
            <w:r w:rsidRPr="00A355FF">
              <w:rPr>
                <w:b/>
                <w:bCs/>
              </w:rPr>
              <w:t>Outcome</w:t>
            </w:r>
          </w:p>
        </w:tc>
        <w:tc>
          <w:tcPr>
            <w:tcW w:w="1625" w:type="dxa"/>
            <w:vAlign w:val="center"/>
          </w:tcPr>
          <w:p w14:paraId="1D9AB149" w14:textId="675B79D3" w:rsidR="00140FB9" w:rsidRPr="00A355FF" w:rsidRDefault="00A355FF" w:rsidP="00A355FF">
            <w:pPr>
              <w:spacing w:before="120" w:after="120"/>
              <w:jc w:val="center"/>
              <w:rPr>
                <w:b/>
                <w:bCs/>
              </w:rPr>
            </w:pPr>
            <w:r w:rsidRPr="00A355FF">
              <w:rPr>
                <w:b/>
                <w:bCs/>
              </w:rPr>
              <w:t>Outcome indicators</w:t>
            </w:r>
          </w:p>
        </w:tc>
        <w:tc>
          <w:tcPr>
            <w:tcW w:w="4819" w:type="dxa"/>
            <w:vAlign w:val="center"/>
          </w:tcPr>
          <w:p w14:paraId="06313CA6" w14:textId="77777777" w:rsidR="00140FB9" w:rsidRPr="00A355FF" w:rsidRDefault="00A355FF" w:rsidP="00A355FF">
            <w:pPr>
              <w:spacing w:before="120" w:after="120"/>
              <w:jc w:val="center"/>
              <w:rPr>
                <w:b/>
                <w:bCs/>
              </w:rPr>
            </w:pPr>
            <w:r w:rsidRPr="00A355FF">
              <w:rPr>
                <w:b/>
                <w:bCs/>
              </w:rPr>
              <w:t>Measures of success</w:t>
            </w:r>
          </w:p>
          <w:p w14:paraId="528FED66" w14:textId="6A9523D7" w:rsidR="00A355FF" w:rsidRPr="00A355FF" w:rsidRDefault="00A355FF" w:rsidP="00A355FF">
            <w:pPr>
              <w:spacing w:before="120" w:after="120"/>
              <w:jc w:val="center"/>
              <w:rPr>
                <w:b/>
                <w:bCs/>
              </w:rPr>
            </w:pPr>
            <w:r w:rsidRPr="00A355FF">
              <w:rPr>
                <w:b/>
                <w:bCs/>
              </w:rPr>
              <w:t>(</w:t>
            </w:r>
            <w:proofErr w:type="gramStart"/>
            <w:r w:rsidRPr="00A355FF">
              <w:rPr>
                <w:b/>
                <w:bCs/>
              </w:rPr>
              <w:t>10 year</w:t>
            </w:r>
            <w:proofErr w:type="gramEnd"/>
            <w:r w:rsidRPr="00A355FF">
              <w:rPr>
                <w:b/>
                <w:bCs/>
              </w:rPr>
              <w:t xml:space="preserve"> targets)</w:t>
            </w:r>
          </w:p>
        </w:tc>
      </w:tr>
      <w:tr w:rsidR="00140FB9" w14:paraId="69053375" w14:textId="77777777" w:rsidTr="008E65D6">
        <w:trPr>
          <w:tblHeader/>
        </w:trPr>
        <w:tc>
          <w:tcPr>
            <w:tcW w:w="2765" w:type="dxa"/>
            <w:vAlign w:val="center"/>
          </w:tcPr>
          <w:p w14:paraId="726C1905" w14:textId="77777777" w:rsidR="00201C77" w:rsidRPr="00201C77" w:rsidRDefault="00A355FF" w:rsidP="00642A7A">
            <w:pPr>
              <w:spacing w:before="120" w:after="120"/>
              <w:rPr>
                <w:rStyle w:val="Strong"/>
              </w:rPr>
            </w:pPr>
            <w:r w:rsidRPr="00201C77">
              <w:rPr>
                <w:rStyle w:val="Strong"/>
              </w:rPr>
              <w:t>Cleaner</w:t>
            </w:r>
          </w:p>
          <w:p w14:paraId="09D22D57" w14:textId="350DEDE4" w:rsidR="00140FB9" w:rsidRDefault="00A355FF" w:rsidP="00642A7A">
            <w:pPr>
              <w:spacing w:before="120" w:after="120"/>
            </w:pPr>
            <w:r>
              <w:t>Our local waterways are healthy and clean</w:t>
            </w:r>
          </w:p>
        </w:tc>
        <w:tc>
          <w:tcPr>
            <w:tcW w:w="1625" w:type="dxa"/>
            <w:vAlign w:val="center"/>
          </w:tcPr>
          <w:p w14:paraId="5F221EEC" w14:textId="56BDB262" w:rsidR="00140FB9" w:rsidRDefault="00C403B2" w:rsidP="00C403B2">
            <w:pPr>
              <w:spacing w:before="120" w:after="120"/>
            </w:pPr>
            <w:r>
              <w:t>Improve the water quality of our local waterways</w:t>
            </w:r>
          </w:p>
        </w:tc>
        <w:tc>
          <w:tcPr>
            <w:tcW w:w="4819" w:type="dxa"/>
            <w:vAlign w:val="center"/>
          </w:tcPr>
          <w:p w14:paraId="3B09260A" w14:textId="073DE6C0" w:rsidR="00140FB9" w:rsidRDefault="00E91CBE" w:rsidP="00E91CBE">
            <w:pPr>
              <w:spacing w:before="120" w:after="120"/>
            </w:pPr>
            <w:r>
              <w:t xml:space="preserve">By 2030, Council will pro-actively maintain and budget for renewal and maintenance of all of its water assets to ensure they meet environmental </w:t>
            </w:r>
            <w:proofErr w:type="gramStart"/>
            <w:r>
              <w:t>standards, and</w:t>
            </w:r>
            <w:proofErr w:type="gramEnd"/>
            <w:r>
              <w:t xml:space="preserve"> are fit for the community’s enjoyment and use.</w:t>
            </w:r>
          </w:p>
        </w:tc>
      </w:tr>
      <w:tr w:rsidR="00140FB9" w14:paraId="1891D286" w14:textId="77777777" w:rsidTr="008E65D6">
        <w:trPr>
          <w:tblHeader/>
        </w:trPr>
        <w:tc>
          <w:tcPr>
            <w:tcW w:w="2765" w:type="dxa"/>
            <w:vAlign w:val="center"/>
          </w:tcPr>
          <w:p w14:paraId="3796810D" w14:textId="77777777" w:rsidR="00140FB9" w:rsidRPr="00201C77" w:rsidRDefault="00A355FF" w:rsidP="00642A7A">
            <w:pPr>
              <w:spacing w:before="120" w:after="120"/>
              <w:rPr>
                <w:rStyle w:val="Strong"/>
              </w:rPr>
            </w:pPr>
            <w:r w:rsidRPr="00201C77">
              <w:rPr>
                <w:rStyle w:val="Strong"/>
              </w:rPr>
              <w:t>Greener</w:t>
            </w:r>
          </w:p>
          <w:p w14:paraId="079409F1" w14:textId="744EC09B" w:rsidR="00A355FF" w:rsidRDefault="00201C77" w:rsidP="00642A7A">
            <w:pPr>
              <w:spacing w:before="120" w:after="120"/>
            </w:pPr>
            <w:r>
              <w:t>Our priority urban and rural landscapes are green and healthy</w:t>
            </w:r>
          </w:p>
        </w:tc>
        <w:tc>
          <w:tcPr>
            <w:tcW w:w="1625" w:type="dxa"/>
            <w:vAlign w:val="center"/>
          </w:tcPr>
          <w:p w14:paraId="554E0E62" w14:textId="401BAC42" w:rsidR="00140FB9" w:rsidRDefault="005D4C51" w:rsidP="005D4C51">
            <w:pPr>
              <w:spacing w:before="120" w:after="120"/>
            </w:pPr>
            <w:r>
              <w:t>Increase the proportion of public open space supported by alternative water sources</w:t>
            </w:r>
          </w:p>
        </w:tc>
        <w:tc>
          <w:tcPr>
            <w:tcW w:w="4819" w:type="dxa"/>
            <w:vAlign w:val="center"/>
          </w:tcPr>
          <w:p w14:paraId="2E8AA968" w14:textId="71600A1D" w:rsidR="00140FB9" w:rsidRDefault="00704689" w:rsidP="00704689">
            <w:pPr>
              <w:spacing w:before="120" w:after="120"/>
            </w:pPr>
            <w:r>
              <w:t>By 2030, at least 25 per cent of public open space will be supported by an alternative water source.</w:t>
            </w:r>
          </w:p>
        </w:tc>
      </w:tr>
      <w:tr w:rsidR="00140FB9" w14:paraId="6DB74F2C" w14:textId="77777777" w:rsidTr="008E65D6">
        <w:trPr>
          <w:tblHeader/>
        </w:trPr>
        <w:tc>
          <w:tcPr>
            <w:tcW w:w="2765" w:type="dxa"/>
            <w:vAlign w:val="center"/>
          </w:tcPr>
          <w:p w14:paraId="420D13B7" w14:textId="77777777" w:rsidR="00140FB9" w:rsidRPr="00E34AA5" w:rsidRDefault="0021389F" w:rsidP="00642A7A">
            <w:pPr>
              <w:spacing w:before="120" w:after="120"/>
              <w:rPr>
                <w:rStyle w:val="Strong"/>
              </w:rPr>
            </w:pPr>
            <w:r w:rsidRPr="00E34AA5">
              <w:rPr>
                <w:rStyle w:val="Strong"/>
              </w:rPr>
              <w:t>Smarter</w:t>
            </w:r>
          </w:p>
          <w:p w14:paraId="2D462D0E" w14:textId="025F1346" w:rsidR="0021389F" w:rsidRDefault="0021389F" w:rsidP="00642A7A">
            <w:pPr>
              <w:spacing w:before="120" w:after="120"/>
            </w:pPr>
            <w:r>
              <w:t xml:space="preserve">Our community uses potable water for drinking </w:t>
            </w:r>
            <w:r w:rsidR="002A2A0F">
              <w:t>and alternative water</w:t>
            </w:r>
            <w:r w:rsidR="00E34AA5">
              <w:t xml:space="preserve"> is available for all other purposes</w:t>
            </w:r>
          </w:p>
        </w:tc>
        <w:tc>
          <w:tcPr>
            <w:tcW w:w="1625" w:type="dxa"/>
            <w:vAlign w:val="center"/>
          </w:tcPr>
          <w:p w14:paraId="380338B7" w14:textId="23DA6CFC" w:rsidR="00140FB9" w:rsidRPr="00F72C2F" w:rsidRDefault="005D4C51" w:rsidP="00F72C2F">
            <w:pPr>
              <w:spacing w:before="120" w:after="120"/>
            </w:pPr>
            <w:r w:rsidRPr="00F72C2F">
              <w:t>Decrease in community potable water use</w:t>
            </w:r>
          </w:p>
          <w:p w14:paraId="783B4BC6" w14:textId="3CE477F3" w:rsidR="005D4C51" w:rsidRDefault="005D4C51" w:rsidP="00F72C2F">
            <w:pPr>
              <w:spacing w:before="120" w:after="120"/>
            </w:pPr>
            <w:r w:rsidRPr="00F72C2F">
              <w:t>Decrease in community potable water use</w:t>
            </w:r>
          </w:p>
        </w:tc>
        <w:tc>
          <w:tcPr>
            <w:tcW w:w="4819" w:type="dxa"/>
            <w:vAlign w:val="center"/>
          </w:tcPr>
          <w:p w14:paraId="666CA1D8" w14:textId="77777777" w:rsidR="00140FB9" w:rsidRDefault="00F55557" w:rsidP="00F55557">
            <w:pPr>
              <w:spacing w:before="120" w:after="120"/>
            </w:pPr>
            <w:r>
              <w:t>Community potable water use will be at least 5 per cent below the Victorian Government Target for per capita consumption.</w:t>
            </w:r>
          </w:p>
          <w:p w14:paraId="15D6D508" w14:textId="02C3A2E9" w:rsidR="00F55557" w:rsidRDefault="00F55557" w:rsidP="00F55557">
            <w:pPr>
              <w:spacing w:before="120" w:after="120"/>
            </w:pPr>
            <w:r>
              <w:t>By 2030, Council potable water consumption will reduce by a further 20 per cent (on a kilolitre per capita basis).</w:t>
            </w:r>
          </w:p>
        </w:tc>
      </w:tr>
      <w:tr w:rsidR="00140FB9" w14:paraId="4BD255DD" w14:textId="77777777" w:rsidTr="008E65D6">
        <w:trPr>
          <w:tblHeader/>
        </w:trPr>
        <w:tc>
          <w:tcPr>
            <w:tcW w:w="2765" w:type="dxa"/>
            <w:vAlign w:val="center"/>
          </w:tcPr>
          <w:p w14:paraId="57CCC8FC" w14:textId="77777777" w:rsidR="00140FB9" w:rsidRPr="000777B2" w:rsidRDefault="000777B2" w:rsidP="00642A7A">
            <w:pPr>
              <w:spacing w:before="120" w:after="120"/>
              <w:rPr>
                <w:rStyle w:val="Strong"/>
              </w:rPr>
            </w:pPr>
            <w:r w:rsidRPr="000777B2">
              <w:rPr>
                <w:rStyle w:val="Strong"/>
              </w:rPr>
              <w:t>Prepared</w:t>
            </w:r>
          </w:p>
          <w:p w14:paraId="2C653ED3" w14:textId="4AEDF217" w:rsidR="000777B2" w:rsidRDefault="000777B2" w:rsidP="00642A7A">
            <w:pPr>
              <w:spacing w:before="120" w:after="120"/>
            </w:pPr>
            <w:r>
              <w:t>Our city if prepared for droughts and floods</w:t>
            </w:r>
          </w:p>
        </w:tc>
        <w:tc>
          <w:tcPr>
            <w:tcW w:w="1625" w:type="dxa"/>
            <w:vAlign w:val="center"/>
          </w:tcPr>
          <w:p w14:paraId="4327F799" w14:textId="7B1320C9" w:rsidR="00140FB9" w:rsidRDefault="00B90306" w:rsidP="00642A7A">
            <w:pPr>
              <w:spacing w:before="120" w:after="120"/>
            </w:pPr>
            <w:r>
              <w:t>Decrease local flooding impacts</w:t>
            </w:r>
          </w:p>
        </w:tc>
        <w:tc>
          <w:tcPr>
            <w:tcW w:w="4819" w:type="dxa"/>
            <w:vAlign w:val="center"/>
          </w:tcPr>
          <w:p w14:paraId="58AC63D9" w14:textId="5FD3CA7E" w:rsidR="00F72C2F" w:rsidRDefault="00F72C2F" w:rsidP="00F72C2F">
            <w:pPr>
              <w:spacing w:before="120" w:after="120"/>
            </w:pPr>
            <w:r>
              <w:t>Less than 2 per cent residential properties at risk of flooding in a 1 in 5-year rainfall event.</w:t>
            </w:r>
          </w:p>
          <w:p w14:paraId="6F528557" w14:textId="0ECDB224" w:rsidR="00140FB9" w:rsidRDefault="00F72C2F" w:rsidP="00F72C2F">
            <w:pPr>
              <w:spacing w:before="120" w:after="120"/>
            </w:pPr>
            <w:r>
              <w:t>Less than 10 per cent commercial and industrial properties at risk of flooding in a 1 in 10-year rainfall event.</w:t>
            </w:r>
          </w:p>
        </w:tc>
      </w:tr>
      <w:tr w:rsidR="00140FB9" w14:paraId="2BC1AC9E" w14:textId="77777777" w:rsidTr="008E65D6">
        <w:trPr>
          <w:tblHeader/>
        </w:trPr>
        <w:tc>
          <w:tcPr>
            <w:tcW w:w="2765" w:type="dxa"/>
            <w:vAlign w:val="center"/>
          </w:tcPr>
          <w:p w14:paraId="14D4411C" w14:textId="77777777" w:rsidR="00140FB9" w:rsidRPr="00C403B2" w:rsidRDefault="000777B2" w:rsidP="00642A7A">
            <w:pPr>
              <w:spacing w:before="120" w:after="120"/>
              <w:rPr>
                <w:rStyle w:val="Strong"/>
              </w:rPr>
            </w:pPr>
            <w:r w:rsidRPr="00C403B2">
              <w:rPr>
                <w:rStyle w:val="Strong"/>
              </w:rPr>
              <w:t>United</w:t>
            </w:r>
          </w:p>
          <w:p w14:paraId="20CE848C" w14:textId="3CB5F88B" w:rsidR="000777B2" w:rsidRDefault="00C403B2" w:rsidP="00C403B2">
            <w:pPr>
              <w:spacing w:before="120" w:after="120"/>
            </w:pPr>
            <w:r>
              <w:t>Our community and partners value water and work together to improve water planning, use and management</w:t>
            </w:r>
          </w:p>
        </w:tc>
        <w:tc>
          <w:tcPr>
            <w:tcW w:w="1625" w:type="dxa"/>
            <w:vAlign w:val="center"/>
          </w:tcPr>
          <w:p w14:paraId="2DBFA230" w14:textId="1DFBD3B7" w:rsidR="00140FB9" w:rsidRDefault="00B90306" w:rsidP="00642A7A">
            <w:pPr>
              <w:spacing w:before="120" w:after="120"/>
            </w:pPr>
            <w:r>
              <w:t>Increase in community stewardship</w:t>
            </w:r>
            <w:r w:rsidR="005B042F">
              <w:t xml:space="preserve"> of water resources</w:t>
            </w:r>
          </w:p>
        </w:tc>
        <w:tc>
          <w:tcPr>
            <w:tcW w:w="4819" w:type="dxa"/>
            <w:vAlign w:val="center"/>
          </w:tcPr>
          <w:p w14:paraId="2BBDCF2D" w14:textId="3756912B" w:rsidR="00140FB9" w:rsidRDefault="005B042F" w:rsidP="005B042F">
            <w:pPr>
              <w:spacing w:before="120" w:after="120"/>
            </w:pPr>
            <w:r>
              <w:t>By 2030, the Plenty River, Merri, Darebin and Edgars Creek will have vibrant and effective community stewardship</w:t>
            </w:r>
            <w:r w:rsidR="00976E14">
              <w:rPr>
                <w:rStyle w:val="FootnoteReference"/>
              </w:rPr>
              <w:footnoteReference w:id="1"/>
            </w:r>
            <w:r>
              <w:t xml:space="preserve"> programs</w:t>
            </w:r>
          </w:p>
        </w:tc>
      </w:tr>
    </w:tbl>
    <w:p w14:paraId="62CF6946" w14:textId="4A068FC0" w:rsidR="00642A7A" w:rsidRDefault="00642A7A" w:rsidP="00642A7A">
      <w:pPr>
        <w:spacing w:before="120" w:after="120"/>
      </w:pPr>
    </w:p>
    <w:p w14:paraId="420B19D6" w14:textId="43EC8F84" w:rsidR="00701BB9" w:rsidRDefault="00701BB9" w:rsidP="00BF2D3C">
      <w:pPr>
        <w:pStyle w:val="Heading2"/>
      </w:pPr>
      <w:bookmarkStart w:id="38" w:name="_Toc58319002"/>
      <w:r>
        <w:t xml:space="preserve">Our priorities for </w:t>
      </w:r>
      <w:r w:rsidR="00154660">
        <w:t>action in your neighbourhood</w:t>
      </w:r>
      <w:bookmarkEnd w:id="38"/>
    </w:p>
    <w:p w14:paraId="7A3AD5E8" w14:textId="4BD12BFB" w:rsidR="00154660" w:rsidRDefault="00733573" w:rsidP="00733573">
      <w:pPr>
        <w:spacing w:before="120" w:after="120"/>
      </w:pPr>
      <w:r>
        <w:t>The City of Whittlesea is a large and diverse municipality, broadly made up of three distinct geographical areas, established, growth and rural, each with its own characteristics. We have specific priorities for action in each of these areas.</w:t>
      </w:r>
    </w:p>
    <w:p w14:paraId="32911187" w14:textId="737BE929" w:rsidR="00733573" w:rsidRDefault="002E1345" w:rsidP="002E1345">
      <w:pPr>
        <w:spacing w:before="120" w:after="120"/>
      </w:pPr>
      <w:r w:rsidRPr="002E1345">
        <w:rPr>
          <w:rStyle w:val="Strong"/>
        </w:rPr>
        <w:t>Established areas e.g. Bundoora, Lalor, Mill Park, Thomastown, Epping</w:t>
      </w:r>
      <w:r>
        <w:rPr>
          <w:rStyle w:val="Strong"/>
        </w:rPr>
        <w:t xml:space="preserve"> </w:t>
      </w:r>
      <w:r w:rsidRPr="002E1345">
        <w:rPr>
          <w:rStyle w:val="Strong"/>
        </w:rPr>
        <w:t>and South Morang</w:t>
      </w:r>
    </w:p>
    <w:p w14:paraId="5AFA7425" w14:textId="6333947E" w:rsidR="00733573" w:rsidRDefault="00E90F68" w:rsidP="00E90F68">
      <w:pPr>
        <w:spacing w:before="120" w:after="120"/>
      </w:pPr>
      <w:r>
        <w:t>These are older urban areas with well-used but aging infrastructure and facilities, low tree canopy cover, and less open space (compared with planned growth areas). Established areas are still experiencing growth and change as properties are sub-divided or redeveloped.</w:t>
      </w:r>
    </w:p>
    <w:p w14:paraId="0EB15076" w14:textId="5A1A5BB7" w:rsidR="00733573" w:rsidRDefault="00262EA8" w:rsidP="002A4E84">
      <w:pPr>
        <w:spacing w:before="120" w:after="120"/>
      </w:pPr>
      <w:r>
        <w:t xml:space="preserve">In </w:t>
      </w:r>
      <w:r w:rsidR="001840BF">
        <w:t>the</w:t>
      </w:r>
      <w:r>
        <w:t xml:space="preserve"> established areas </w:t>
      </w:r>
      <w:r w:rsidRPr="00262EA8">
        <w:rPr>
          <w:rStyle w:val="Strong"/>
        </w:rPr>
        <w:t>w</w:t>
      </w:r>
      <w:r w:rsidR="002A4E84" w:rsidRPr="00262EA8">
        <w:rPr>
          <w:rStyle w:val="Strong"/>
        </w:rPr>
        <w:t>e will look after and expand our existing stormwater treatment systems</w:t>
      </w:r>
      <w:r w:rsidR="002A4E84">
        <w:t xml:space="preserve">, and deliver showcase projects, such as the revitalisation of a priority section of a </w:t>
      </w:r>
      <w:proofErr w:type="gramStart"/>
      <w:r w:rsidR="002A4E84">
        <w:t>waterway, and</w:t>
      </w:r>
      <w:proofErr w:type="gramEnd"/>
      <w:r w:rsidR="002A4E84">
        <w:t xml:space="preserve"> divert local stormwater to support our significant trees.</w:t>
      </w:r>
    </w:p>
    <w:p w14:paraId="1C950200" w14:textId="014907EC" w:rsidR="00733573" w:rsidRPr="00AF5402" w:rsidRDefault="00AF5402" w:rsidP="00AF5402">
      <w:pPr>
        <w:spacing w:before="120" w:after="120"/>
        <w:rPr>
          <w:rStyle w:val="Strong"/>
        </w:rPr>
      </w:pPr>
      <w:r w:rsidRPr="00AF5402">
        <w:rPr>
          <w:rStyle w:val="Strong"/>
        </w:rPr>
        <w:t>Growth areas e.g. Doreen, Mernda, Wollert, Beveridge, Donnybrook and designated growth areas</w:t>
      </w:r>
    </w:p>
    <w:p w14:paraId="36C8FB30" w14:textId="77BA4EBB" w:rsidR="001840BF" w:rsidRDefault="001840BF" w:rsidP="001840BF">
      <w:pPr>
        <w:spacing w:before="120" w:after="120"/>
      </w:pPr>
      <w:r>
        <w:t>These are recently developed and future development areas. New facilities, infrastructure and open spaces have been planned into these developments, and often recycled water supplies and stormwater treatment systems have been included.</w:t>
      </w:r>
    </w:p>
    <w:p w14:paraId="4511189C" w14:textId="25C73BE2" w:rsidR="00733573" w:rsidRDefault="001840BF" w:rsidP="001840BF">
      <w:pPr>
        <w:spacing w:before="120" w:after="120"/>
      </w:pPr>
      <w:r>
        <w:t xml:space="preserve">In the </w:t>
      </w:r>
      <w:r w:rsidR="00E00817">
        <w:t xml:space="preserve">growth areas </w:t>
      </w:r>
      <w:r w:rsidR="00E00817" w:rsidRPr="00E00817">
        <w:rPr>
          <w:rStyle w:val="Strong"/>
        </w:rPr>
        <w:t>w</w:t>
      </w:r>
      <w:r w:rsidRPr="00E00817">
        <w:rPr>
          <w:rStyle w:val="Strong"/>
        </w:rPr>
        <w:t>e will plan better outcomes from the start and create new solutions</w:t>
      </w:r>
      <w:r>
        <w:t>, for example we will work with homebuilders, developers and the Victorian Planning Authority to support better water outcomes in new developments.</w:t>
      </w:r>
    </w:p>
    <w:p w14:paraId="43288914" w14:textId="756DA150" w:rsidR="000C755D" w:rsidRPr="000C755D" w:rsidRDefault="000C755D" w:rsidP="000C755D">
      <w:pPr>
        <w:spacing w:before="120" w:after="120"/>
        <w:rPr>
          <w:rStyle w:val="Strong"/>
        </w:rPr>
      </w:pPr>
      <w:r w:rsidRPr="000C755D">
        <w:rPr>
          <w:rStyle w:val="Strong"/>
        </w:rPr>
        <w:t>Rural areas e.g. Eden Park, Humevale, Kinglake West, Woodstock and Yan Yean</w:t>
      </w:r>
    </w:p>
    <w:p w14:paraId="1A2F612F" w14:textId="47FBFEDF" w:rsidR="00AF5402" w:rsidRDefault="000C755D" w:rsidP="000C755D">
      <w:pPr>
        <w:spacing w:before="120" w:after="120"/>
      </w:pPr>
      <w:r>
        <w:t>These are rural areas that fall outside of the designated growth areas, with large areas of land used for agriculture and conservation. Rural landowners often play an active role in managing water on their properties.</w:t>
      </w:r>
    </w:p>
    <w:p w14:paraId="48F8DA65" w14:textId="746C5DD8" w:rsidR="00AF5402" w:rsidRDefault="00D73FAB" w:rsidP="00654EC9">
      <w:pPr>
        <w:spacing w:before="120" w:after="120"/>
      </w:pPr>
      <w:r>
        <w:t xml:space="preserve">In </w:t>
      </w:r>
      <w:r w:rsidR="00106C29">
        <w:t>the rural areas</w:t>
      </w:r>
      <w:r w:rsidR="00CC2515">
        <w:t xml:space="preserve"> </w:t>
      </w:r>
      <w:r w:rsidR="00CC2515" w:rsidRPr="006917F5">
        <w:rPr>
          <w:rStyle w:val="Strong"/>
        </w:rPr>
        <w:t>w</w:t>
      </w:r>
      <w:r w:rsidR="00654EC9" w:rsidRPr="006917F5">
        <w:rPr>
          <w:rStyle w:val="Strong"/>
        </w:rPr>
        <w:t>e will support local agriculture and improve water management</w:t>
      </w:r>
      <w:r w:rsidR="00654EC9">
        <w:t>, for</w:t>
      </w:r>
      <w:r w:rsidR="0066050E">
        <w:t xml:space="preserve"> </w:t>
      </w:r>
      <w:r w:rsidR="00654EC9">
        <w:t>example we will support the extension of recycled water use for agriculture,</w:t>
      </w:r>
      <w:r w:rsidR="0066050E">
        <w:t xml:space="preserve"> </w:t>
      </w:r>
      <w:r w:rsidR="00654EC9">
        <w:t>and work with rural landowners to soak more rain into the ground by</w:t>
      </w:r>
      <w:r w:rsidR="0066050E">
        <w:t xml:space="preserve"> </w:t>
      </w:r>
      <w:r w:rsidR="00654EC9">
        <w:t>improving vegetation and soils, and improve flows to rural waterways.</w:t>
      </w:r>
    </w:p>
    <w:p w14:paraId="62E1D2CB" w14:textId="62FDB6EE" w:rsidR="0066050E" w:rsidRDefault="00E96D48" w:rsidP="00654EC9">
      <w:pPr>
        <w:spacing w:before="120" w:after="120"/>
      </w:pPr>
      <w:r>
        <w:rPr>
          <w:noProof/>
        </w:rPr>
        <w:lastRenderedPageBreak/>
        <w:drawing>
          <wp:inline distT="0" distB="0" distL="0" distR="0" wp14:anchorId="3A5FBBED" wp14:editId="254FF27B">
            <wp:extent cx="4638675" cy="4038600"/>
            <wp:effectExtent l="0" t="0" r="9525" b="0"/>
            <wp:docPr id="1" name="Picture 1" descr="Map of the City of Whittlesea.&#10;&#10;This map shows the location of the established areas to the south east (with the exception of Whittlesea Township in the north), growth areas to the west and rural areas to the north. It also shows the location of our major waterways, Merri Creek along the western edge, Darebin Creek up the middle, and Plenty River toward the east up through our rural areas. Major waterbodies shown include Toorourrong Reservoir in the North and Yan Yean Reservoir to the east. The urban growth boundary is also shown, as well as the major parklands including Kinglake National Park (north), Plenty Gorge Parklands (eastern edge), and Quarry Hills Parkland (south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8675" cy="4038600"/>
                    </a:xfrm>
                    <a:prstGeom prst="rect">
                      <a:avLst/>
                    </a:prstGeom>
                  </pic:spPr>
                </pic:pic>
              </a:graphicData>
            </a:graphic>
          </wp:inline>
        </w:drawing>
      </w:r>
    </w:p>
    <w:p w14:paraId="5BBB7543" w14:textId="77777777" w:rsidR="000E3BEA" w:rsidRDefault="000E3BEA" w:rsidP="000E3BEA">
      <w:pPr>
        <w:spacing w:before="120" w:after="120"/>
      </w:pPr>
    </w:p>
    <w:p w14:paraId="3A965F13" w14:textId="77777777" w:rsidR="002508CB" w:rsidRDefault="002508CB" w:rsidP="000E3BEA">
      <w:pPr>
        <w:spacing w:before="120" w:after="120"/>
        <w:sectPr w:rsidR="002508CB" w:rsidSect="004F58DF">
          <w:pgSz w:w="11906" w:h="16838" w:code="9"/>
          <w:pgMar w:top="1134" w:right="1800" w:bottom="1134" w:left="1800" w:header="0" w:footer="0" w:gutter="0"/>
          <w:cols w:space="708"/>
          <w:docGrid w:linePitch="360"/>
        </w:sectPr>
      </w:pPr>
    </w:p>
    <w:p w14:paraId="78C5931C" w14:textId="27E50748" w:rsidR="00642A7A" w:rsidRDefault="007D15E3" w:rsidP="00BF2D3C">
      <w:pPr>
        <w:pStyle w:val="Heading2"/>
      </w:pPr>
      <w:bookmarkStart w:id="39" w:name="_Toc58319003"/>
      <w:r>
        <w:lastRenderedPageBreak/>
        <w:t xml:space="preserve">Our priorities for action </w:t>
      </w:r>
      <w:r w:rsidR="00701BB9">
        <w:t>across the City</w:t>
      </w:r>
      <w:bookmarkEnd w:id="39"/>
    </w:p>
    <w:p w14:paraId="5BC405BE" w14:textId="18957C02" w:rsidR="00642A7A" w:rsidRPr="00642A7A" w:rsidRDefault="000C6242" w:rsidP="000C6242">
      <w:pPr>
        <w:pStyle w:val="Heading3"/>
      </w:pPr>
      <w:bookmarkStart w:id="40" w:name="_Toc58319004"/>
      <w:r w:rsidRPr="000C6242">
        <w:t>Setting up for success</w:t>
      </w:r>
      <w:bookmarkEnd w:id="40"/>
    </w:p>
    <w:p w14:paraId="65A00213" w14:textId="2486BC60" w:rsidR="00EB48E6" w:rsidRDefault="000C6242" w:rsidP="000C6242">
      <w:pPr>
        <w:spacing w:before="120" w:after="120"/>
      </w:pPr>
      <w:r>
        <w:t>Council will change the way it works to ensure our water assets, and those that are shared, are optimised. These changes will help us become cleaner, greener, smarter, more prepared and united in water management across the City of Whittlesea.</w:t>
      </w:r>
    </w:p>
    <w:p w14:paraId="5FF57468" w14:textId="4E405950" w:rsidR="000C6242" w:rsidRPr="00141819" w:rsidRDefault="000C6242" w:rsidP="000C6242">
      <w:pPr>
        <w:spacing w:before="120" w:after="120"/>
        <w:rPr>
          <w:rStyle w:val="Strong"/>
          <w:rFonts w:eastAsiaTheme="majorEastAsia" w:cstheme="majorBidi"/>
          <w:iCs/>
          <w:color w:val="000000" w:themeColor="text1"/>
          <w:sz w:val="28"/>
          <w:u w:val="single"/>
        </w:rPr>
      </w:pPr>
      <w:r w:rsidRPr="00141819">
        <w:rPr>
          <w:rStyle w:val="Strong"/>
          <w:rFonts w:eastAsiaTheme="majorEastAsia" w:cstheme="majorBidi"/>
          <w:iCs/>
          <w:color w:val="000000" w:themeColor="text1"/>
          <w:sz w:val="28"/>
          <w:u w:val="single"/>
        </w:rPr>
        <w:t xml:space="preserve">In changing the </w:t>
      </w:r>
      <w:proofErr w:type="gramStart"/>
      <w:r w:rsidR="00D65E02" w:rsidRPr="00141819">
        <w:rPr>
          <w:rStyle w:val="Strong"/>
          <w:rFonts w:eastAsiaTheme="majorEastAsia" w:cstheme="majorBidi"/>
          <w:iCs/>
          <w:color w:val="000000" w:themeColor="text1"/>
          <w:sz w:val="28"/>
          <w:u w:val="single"/>
        </w:rPr>
        <w:t>way</w:t>
      </w:r>
      <w:proofErr w:type="gramEnd"/>
      <w:r w:rsidR="00D65E02" w:rsidRPr="00141819">
        <w:rPr>
          <w:rStyle w:val="Strong"/>
          <w:rFonts w:eastAsiaTheme="majorEastAsia" w:cstheme="majorBidi"/>
          <w:iCs/>
          <w:color w:val="000000" w:themeColor="text1"/>
          <w:sz w:val="28"/>
          <w:u w:val="single"/>
        </w:rPr>
        <w:t xml:space="preserve"> we work, we will:</w:t>
      </w:r>
    </w:p>
    <w:p w14:paraId="54E82D95" w14:textId="50B69A31" w:rsidR="009327EB" w:rsidRPr="009327EB" w:rsidRDefault="009327EB" w:rsidP="009327EB">
      <w:pPr>
        <w:pStyle w:val="ListParagraph"/>
        <w:numPr>
          <w:ilvl w:val="0"/>
          <w:numId w:val="32"/>
        </w:numPr>
        <w:rPr>
          <w:b w:val="0"/>
          <w:bCs/>
        </w:rPr>
      </w:pPr>
      <w:r w:rsidRPr="009327EB">
        <w:rPr>
          <w:b w:val="0"/>
          <w:bCs/>
        </w:rPr>
        <w:t xml:space="preserve">Establish a water </w:t>
      </w:r>
      <w:proofErr w:type="gramStart"/>
      <w:r w:rsidRPr="009327EB">
        <w:rPr>
          <w:b w:val="0"/>
          <w:bCs/>
        </w:rPr>
        <w:t>practitioners</w:t>
      </w:r>
      <w:proofErr w:type="gramEnd"/>
      <w:r w:rsidRPr="009327EB">
        <w:rPr>
          <w:b w:val="0"/>
          <w:bCs/>
        </w:rPr>
        <w:t xml:space="preserve"> group to share knowledge, and work together to improve processes and find new solutions</w:t>
      </w:r>
    </w:p>
    <w:p w14:paraId="6A297D4D" w14:textId="0553A1F2" w:rsidR="009327EB" w:rsidRPr="009327EB" w:rsidRDefault="009327EB" w:rsidP="009327EB">
      <w:pPr>
        <w:pStyle w:val="ListParagraph"/>
        <w:numPr>
          <w:ilvl w:val="0"/>
          <w:numId w:val="32"/>
        </w:numPr>
        <w:rPr>
          <w:b w:val="0"/>
          <w:bCs/>
        </w:rPr>
      </w:pPr>
      <w:r w:rsidRPr="009327EB">
        <w:rPr>
          <w:b w:val="0"/>
          <w:bCs/>
        </w:rPr>
        <w:t>Establish the right resources to manage and deliver this Strategy</w:t>
      </w:r>
    </w:p>
    <w:p w14:paraId="0F62344A" w14:textId="4A7244E2" w:rsidR="009327EB" w:rsidRPr="009327EB" w:rsidRDefault="009327EB" w:rsidP="009327EB">
      <w:pPr>
        <w:pStyle w:val="ListParagraph"/>
        <w:numPr>
          <w:ilvl w:val="0"/>
          <w:numId w:val="32"/>
        </w:numPr>
        <w:rPr>
          <w:b w:val="0"/>
          <w:bCs/>
        </w:rPr>
      </w:pPr>
      <w:r w:rsidRPr="009327EB">
        <w:rPr>
          <w:b w:val="0"/>
          <w:bCs/>
        </w:rPr>
        <w:t>Update the water asset register and review the watering practices and maintenance programs for Council’s parks, wetlands, sports fields, and stormwater treatment systems</w:t>
      </w:r>
    </w:p>
    <w:p w14:paraId="5DF451AB" w14:textId="745BE3F2" w:rsidR="009327EB" w:rsidRPr="009327EB" w:rsidRDefault="009327EB" w:rsidP="009327EB">
      <w:pPr>
        <w:pStyle w:val="ListParagraph"/>
        <w:numPr>
          <w:ilvl w:val="0"/>
          <w:numId w:val="32"/>
        </w:numPr>
        <w:rPr>
          <w:b w:val="0"/>
          <w:bCs/>
        </w:rPr>
      </w:pPr>
      <w:r w:rsidRPr="009327EB">
        <w:rPr>
          <w:b w:val="0"/>
          <w:bCs/>
        </w:rPr>
        <w:t>Actively monitor and manage the watering of Council’s public open space such as sports grounds and the green spaces around buildings</w:t>
      </w:r>
    </w:p>
    <w:p w14:paraId="4A8AE730" w14:textId="5BFEFD51" w:rsidR="000C6242" w:rsidRPr="009327EB" w:rsidRDefault="009327EB" w:rsidP="009327EB">
      <w:pPr>
        <w:pStyle w:val="ListParagraph"/>
        <w:numPr>
          <w:ilvl w:val="0"/>
          <w:numId w:val="32"/>
        </w:numPr>
        <w:rPr>
          <w:b w:val="0"/>
          <w:bCs/>
        </w:rPr>
      </w:pPr>
      <w:r w:rsidRPr="009327EB">
        <w:rPr>
          <w:b w:val="0"/>
          <w:bCs/>
        </w:rPr>
        <w:t>Improve the knowledge and skills of our staff and community to achieve better water outcomes through the delivery of innovative pilot projects, new technologies and targeted education</w:t>
      </w:r>
    </w:p>
    <w:p w14:paraId="1EF80845" w14:textId="099CE8D3" w:rsidR="00074054" w:rsidRPr="00074054" w:rsidRDefault="00074054" w:rsidP="00074054">
      <w:pPr>
        <w:pStyle w:val="ListParagraph"/>
        <w:numPr>
          <w:ilvl w:val="0"/>
          <w:numId w:val="32"/>
        </w:numPr>
        <w:rPr>
          <w:b w:val="0"/>
          <w:bCs/>
        </w:rPr>
      </w:pPr>
      <w:r w:rsidRPr="00074054">
        <w:rPr>
          <w:b w:val="0"/>
          <w:bCs/>
        </w:rPr>
        <w:t>Complete flood mapping and embed the findings into Council’s mapping and planning mechanisms</w:t>
      </w:r>
    </w:p>
    <w:p w14:paraId="293D5FA1" w14:textId="114A81F6" w:rsidR="00074054" w:rsidRPr="00074054" w:rsidRDefault="00074054" w:rsidP="00074054">
      <w:pPr>
        <w:pStyle w:val="ListParagraph"/>
        <w:numPr>
          <w:ilvl w:val="0"/>
          <w:numId w:val="32"/>
        </w:numPr>
        <w:rPr>
          <w:b w:val="0"/>
          <w:bCs/>
        </w:rPr>
      </w:pPr>
      <w:r w:rsidRPr="00074054">
        <w:rPr>
          <w:b w:val="0"/>
          <w:bCs/>
        </w:rPr>
        <w:t>Develop a planning amendment which recognises the inherent and unique environmental values of our rivers and creeks. This is called an environmental significance overlay</w:t>
      </w:r>
    </w:p>
    <w:p w14:paraId="7F2521CF" w14:textId="4F5F726A" w:rsidR="00074054" w:rsidRPr="00074054" w:rsidRDefault="00074054" w:rsidP="00074054">
      <w:pPr>
        <w:pStyle w:val="ListParagraph"/>
        <w:numPr>
          <w:ilvl w:val="0"/>
          <w:numId w:val="32"/>
        </w:numPr>
        <w:rPr>
          <w:b w:val="0"/>
          <w:bCs/>
        </w:rPr>
      </w:pPr>
      <w:r w:rsidRPr="00074054">
        <w:rPr>
          <w:b w:val="0"/>
          <w:bCs/>
        </w:rPr>
        <w:t>Update the Urban Development Guidelines and resources to improve water management practices, employ strategies to cool our suburbs and make our neighbourhoods great places to live</w:t>
      </w:r>
    </w:p>
    <w:p w14:paraId="4709FBC8" w14:textId="79A91277" w:rsidR="00074054" w:rsidRPr="00074054" w:rsidRDefault="00074054" w:rsidP="00074054">
      <w:pPr>
        <w:pStyle w:val="ListParagraph"/>
        <w:numPr>
          <w:ilvl w:val="0"/>
          <w:numId w:val="32"/>
        </w:numPr>
        <w:rPr>
          <w:b w:val="0"/>
          <w:bCs/>
        </w:rPr>
      </w:pPr>
      <w:r w:rsidRPr="00074054">
        <w:rPr>
          <w:b w:val="0"/>
          <w:bCs/>
        </w:rPr>
        <w:t>Review and update the Water Asset Design Standards for Council’s buildings, roads and public open spaces such as parks, gardens and sportsgrounds</w:t>
      </w:r>
    </w:p>
    <w:p w14:paraId="3E5E3E0D" w14:textId="1B05E179" w:rsidR="00074054" w:rsidRPr="00074054" w:rsidRDefault="00074054" w:rsidP="00074054">
      <w:pPr>
        <w:pStyle w:val="ListParagraph"/>
        <w:numPr>
          <w:ilvl w:val="0"/>
          <w:numId w:val="32"/>
        </w:numPr>
        <w:rPr>
          <w:b w:val="0"/>
          <w:bCs/>
        </w:rPr>
      </w:pPr>
      <w:r w:rsidRPr="00074054">
        <w:rPr>
          <w:b w:val="0"/>
          <w:bCs/>
        </w:rPr>
        <w:t>Ensure our plans and policies consistently support the outcomes and actions of this Strategy</w:t>
      </w:r>
    </w:p>
    <w:p w14:paraId="57E6901A" w14:textId="09935205" w:rsidR="000C6242" w:rsidRPr="00074054" w:rsidRDefault="00074054" w:rsidP="00074054">
      <w:pPr>
        <w:pStyle w:val="ListParagraph"/>
        <w:numPr>
          <w:ilvl w:val="0"/>
          <w:numId w:val="32"/>
        </w:numPr>
        <w:rPr>
          <w:b w:val="0"/>
          <w:bCs/>
        </w:rPr>
      </w:pPr>
      <w:r w:rsidRPr="00074054">
        <w:rPr>
          <w:b w:val="0"/>
          <w:bCs/>
        </w:rPr>
        <w:t>Work with key agencies (listed on page 6) and our local community on water efficiency and waterway improvement projects (see actions under our ‘United’ outcome on page 1</w:t>
      </w:r>
      <w:r w:rsidR="00840601">
        <w:rPr>
          <w:b w:val="0"/>
          <w:bCs/>
        </w:rPr>
        <w:t>9</w:t>
      </w:r>
      <w:r w:rsidRPr="00074054">
        <w:rPr>
          <w:b w:val="0"/>
          <w:bCs/>
        </w:rPr>
        <w:t>).</w:t>
      </w:r>
    </w:p>
    <w:p w14:paraId="1E7F1C4B" w14:textId="77777777" w:rsidR="002508CB" w:rsidRDefault="002508CB" w:rsidP="003F2DA8">
      <w:pPr>
        <w:spacing w:before="120" w:after="120"/>
        <w:sectPr w:rsidR="002508CB" w:rsidSect="004F58DF">
          <w:pgSz w:w="11906" w:h="16838" w:code="9"/>
          <w:pgMar w:top="1134" w:right="1800" w:bottom="1134" w:left="1800" w:header="0" w:footer="0" w:gutter="0"/>
          <w:cols w:space="708"/>
          <w:docGrid w:linePitch="360"/>
        </w:sectPr>
      </w:pPr>
    </w:p>
    <w:p w14:paraId="2F8F793F" w14:textId="03FE5B66" w:rsidR="00EB48E6" w:rsidRDefault="003F2DA8" w:rsidP="003F2DA8">
      <w:pPr>
        <w:pStyle w:val="Heading3"/>
      </w:pPr>
      <w:bookmarkStart w:id="41" w:name="_Toc58319005"/>
      <w:r>
        <w:lastRenderedPageBreak/>
        <w:t>Cleaner</w:t>
      </w:r>
      <w:bookmarkEnd w:id="41"/>
    </w:p>
    <w:p w14:paraId="2E2B38AF" w14:textId="71740660" w:rsidR="00EB48E6" w:rsidRDefault="00355FCB" w:rsidP="003F2DA8">
      <w:pPr>
        <w:spacing w:before="120" w:after="120"/>
      </w:pPr>
      <w:r w:rsidRPr="00355FCB">
        <w:t>We will deliver these actions to help keep our waterways healthy and clean.</w:t>
      </w:r>
    </w:p>
    <w:p w14:paraId="0B258BD6" w14:textId="77777777" w:rsidR="007A07F6" w:rsidRDefault="007A07F6" w:rsidP="003F2DA8">
      <w:pPr>
        <w:spacing w:before="120" w:after="120"/>
      </w:pPr>
    </w:p>
    <w:p w14:paraId="0D5B1E15" w14:textId="665AA898" w:rsidR="00355FCB" w:rsidRPr="00141819" w:rsidRDefault="00355FCB" w:rsidP="003F2DA8">
      <w:pPr>
        <w:spacing w:before="120" w:after="120"/>
        <w:rPr>
          <w:rStyle w:val="Strong"/>
          <w:rFonts w:eastAsiaTheme="majorEastAsia" w:cstheme="majorBidi"/>
          <w:iCs/>
          <w:color w:val="000000" w:themeColor="text1"/>
          <w:sz w:val="28"/>
          <w:u w:val="single"/>
        </w:rPr>
      </w:pPr>
      <w:r w:rsidRPr="00141819">
        <w:rPr>
          <w:rStyle w:val="Strong"/>
          <w:rFonts w:eastAsiaTheme="majorEastAsia" w:cstheme="majorBidi"/>
          <w:iCs/>
          <w:color w:val="000000" w:themeColor="text1"/>
          <w:sz w:val="28"/>
          <w:u w:val="single"/>
        </w:rPr>
        <w:t>Asset renewal and innovation</w:t>
      </w:r>
    </w:p>
    <w:p w14:paraId="4BC4CF5B" w14:textId="78EE4A04" w:rsidR="00355FCB" w:rsidRPr="002A07B6" w:rsidRDefault="002A07B6" w:rsidP="002A07B6">
      <w:pPr>
        <w:pStyle w:val="ListParagraph"/>
        <w:numPr>
          <w:ilvl w:val="0"/>
          <w:numId w:val="32"/>
        </w:numPr>
        <w:rPr>
          <w:b w:val="0"/>
          <w:bCs/>
        </w:rPr>
      </w:pPr>
      <w:r w:rsidRPr="002A07B6">
        <w:rPr>
          <w:b w:val="0"/>
          <w:bCs/>
        </w:rPr>
        <w:t xml:space="preserve">Renew and improve the performance of Council’s existing water assets such </w:t>
      </w:r>
      <w:r w:rsidR="00355FCB" w:rsidRPr="002A07B6">
        <w:rPr>
          <w:b w:val="0"/>
          <w:bCs/>
        </w:rPr>
        <w:t>as stormwater treatment systems and nature strip raingardens</w:t>
      </w:r>
    </w:p>
    <w:p w14:paraId="1D959BF8" w14:textId="4D164DE0" w:rsidR="00355FCB" w:rsidRPr="002A07B6" w:rsidRDefault="00355FCB" w:rsidP="002A07B6">
      <w:pPr>
        <w:pStyle w:val="ListParagraph"/>
        <w:numPr>
          <w:ilvl w:val="0"/>
          <w:numId w:val="32"/>
        </w:numPr>
        <w:rPr>
          <w:b w:val="0"/>
          <w:bCs/>
        </w:rPr>
      </w:pPr>
      <w:r w:rsidRPr="002A07B6">
        <w:rPr>
          <w:b w:val="0"/>
          <w:bCs/>
        </w:rPr>
        <w:t>Renew and replenish existing wetland systems including Carlingford</w:t>
      </w:r>
      <w:r w:rsidR="002A07B6" w:rsidRPr="002A07B6">
        <w:rPr>
          <w:b w:val="0"/>
          <w:bCs/>
        </w:rPr>
        <w:t xml:space="preserve"> </w:t>
      </w:r>
      <w:r w:rsidRPr="002A07B6">
        <w:rPr>
          <w:b w:val="0"/>
          <w:bCs/>
        </w:rPr>
        <w:t>Reserve, Botanica Park Lake, Peter Hopper Lake, and others</w:t>
      </w:r>
    </w:p>
    <w:p w14:paraId="3A65FB80" w14:textId="3A72529B" w:rsidR="00355FCB" w:rsidRDefault="00355FCB" w:rsidP="002A07B6">
      <w:pPr>
        <w:pStyle w:val="ListParagraph"/>
        <w:numPr>
          <w:ilvl w:val="0"/>
          <w:numId w:val="32"/>
        </w:numPr>
        <w:rPr>
          <w:b w:val="0"/>
          <w:bCs/>
        </w:rPr>
      </w:pPr>
      <w:r w:rsidRPr="002A07B6">
        <w:rPr>
          <w:b w:val="0"/>
          <w:bCs/>
        </w:rPr>
        <w:t>Use smart technology to control our watering systems and monitor</w:t>
      </w:r>
      <w:r w:rsidR="002A07B6" w:rsidRPr="002A07B6">
        <w:rPr>
          <w:b w:val="0"/>
          <w:bCs/>
        </w:rPr>
        <w:t xml:space="preserve"> </w:t>
      </w:r>
      <w:r w:rsidRPr="002A07B6">
        <w:rPr>
          <w:b w:val="0"/>
          <w:bCs/>
        </w:rPr>
        <w:t>waterway health.</w:t>
      </w:r>
    </w:p>
    <w:p w14:paraId="4ED7D12F" w14:textId="77777777" w:rsidR="007A07F6" w:rsidRPr="007A07F6" w:rsidRDefault="007A07F6" w:rsidP="007A07F6">
      <w:pPr>
        <w:rPr>
          <w:rFonts w:eastAsiaTheme="minorEastAsia"/>
          <w:bCs/>
        </w:rPr>
      </w:pPr>
    </w:p>
    <w:p w14:paraId="756E2235" w14:textId="77777777" w:rsidR="00355FCB" w:rsidRPr="00141819" w:rsidRDefault="00355FCB" w:rsidP="002A07B6">
      <w:pPr>
        <w:spacing w:before="120" w:after="120"/>
        <w:rPr>
          <w:rStyle w:val="Strong"/>
          <w:rFonts w:eastAsiaTheme="majorEastAsia" w:cstheme="majorBidi"/>
          <w:iCs/>
          <w:color w:val="000000" w:themeColor="text1"/>
          <w:sz w:val="28"/>
          <w:u w:val="single"/>
        </w:rPr>
      </w:pPr>
      <w:r w:rsidRPr="00141819">
        <w:rPr>
          <w:rStyle w:val="Strong"/>
          <w:rFonts w:eastAsiaTheme="majorEastAsia" w:cstheme="majorBidi"/>
          <w:iCs/>
          <w:color w:val="000000" w:themeColor="text1"/>
          <w:sz w:val="28"/>
          <w:u w:val="single"/>
        </w:rPr>
        <w:t>Community partnerships</w:t>
      </w:r>
    </w:p>
    <w:p w14:paraId="1D233AC0" w14:textId="312D80F5" w:rsidR="00355FCB" w:rsidRPr="002A07B6" w:rsidRDefault="00355FCB" w:rsidP="002A07B6">
      <w:pPr>
        <w:pStyle w:val="ListParagraph"/>
        <w:numPr>
          <w:ilvl w:val="0"/>
          <w:numId w:val="32"/>
        </w:numPr>
        <w:rPr>
          <w:b w:val="0"/>
          <w:bCs/>
        </w:rPr>
      </w:pPr>
      <w:r w:rsidRPr="002A07B6">
        <w:rPr>
          <w:b w:val="0"/>
          <w:bCs/>
        </w:rPr>
        <w:t>Engage with rural landowners to:</w:t>
      </w:r>
    </w:p>
    <w:p w14:paraId="6B919603" w14:textId="4C0EA51E" w:rsidR="00355FCB" w:rsidRPr="002A07B6" w:rsidRDefault="00355FCB" w:rsidP="002A07B6">
      <w:pPr>
        <w:pStyle w:val="ListParagraph"/>
        <w:numPr>
          <w:ilvl w:val="1"/>
          <w:numId w:val="32"/>
        </w:numPr>
        <w:rPr>
          <w:b w:val="0"/>
          <w:bCs/>
        </w:rPr>
      </w:pPr>
      <w:r w:rsidRPr="002A07B6">
        <w:rPr>
          <w:b w:val="0"/>
          <w:bCs/>
        </w:rPr>
        <w:t>improve flows to rural waterways</w:t>
      </w:r>
    </w:p>
    <w:p w14:paraId="3F02B100" w14:textId="0BF813D3" w:rsidR="00355FCB" w:rsidRDefault="00355FCB" w:rsidP="002A07B6">
      <w:pPr>
        <w:pStyle w:val="ListParagraph"/>
        <w:numPr>
          <w:ilvl w:val="1"/>
          <w:numId w:val="32"/>
        </w:numPr>
        <w:rPr>
          <w:b w:val="0"/>
          <w:bCs/>
        </w:rPr>
      </w:pPr>
      <w:r w:rsidRPr="002A07B6">
        <w:rPr>
          <w:b w:val="0"/>
          <w:bCs/>
        </w:rPr>
        <w:t>improve their management of natural floodplains.</w:t>
      </w:r>
    </w:p>
    <w:p w14:paraId="471D2B0B" w14:textId="3CCD9FF6" w:rsidR="002A07B6" w:rsidRPr="002A07B6" w:rsidRDefault="002A07B6" w:rsidP="002A07B6">
      <w:pPr>
        <w:spacing w:before="120" w:after="120"/>
      </w:pPr>
    </w:p>
    <w:p w14:paraId="7F35C4F6" w14:textId="77777777" w:rsidR="003A09D4" w:rsidRPr="003A09D4" w:rsidRDefault="003A09D4" w:rsidP="003A09D4">
      <w:pPr>
        <w:spacing w:before="120" w:after="120"/>
        <w:rPr>
          <w:rStyle w:val="Strong"/>
        </w:rPr>
      </w:pPr>
      <w:r w:rsidRPr="00141819">
        <w:rPr>
          <w:rStyle w:val="Strong"/>
          <w:rFonts w:eastAsiaTheme="majorEastAsia" w:cstheme="majorBidi"/>
          <w:iCs/>
          <w:color w:val="000000" w:themeColor="text1"/>
          <w:sz w:val="28"/>
          <w:u w:val="single"/>
        </w:rPr>
        <w:t>Smart water quality monitoring</w:t>
      </w:r>
    </w:p>
    <w:p w14:paraId="7E23E8BA" w14:textId="335F5BB1" w:rsidR="003A09D4" w:rsidRDefault="003A09D4" w:rsidP="003A09D4">
      <w:pPr>
        <w:spacing w:before="120" w:after="120"/>
      </w:pPr>
      <w:r>
        <w:t>The City of Whittlesea is leading a Smart Cities pilot</w:t>
      </w:r>
      <w:r w:rsidR="00407DFD">
        <w:t xml:space="preserve"> </w:t>
      </w:r>
      <w:r>
        <w:t>program that will use a network of sensors to better</w:t>
      </w:r>
      <w:r w:rsidR="00407DFD">
        <w:t xml:space="preserve"> </w:t>
      </w:r>
      <w:r>
        <w:t>manage our waterways, parks and sports fields.</w:t>
      </w:r>
    </w:p>
    <w:p w14:paraId="32187B84" w14:textId="4AC4D27F" w:rsidR="003A09D4" w:rsidRDefault="003A09D4" w:rsidP="003A09D4">
      <w:pPr>
        <w:spacing w:before="120" w:after="120"/>
      </w:pPr>
      <w:r>
        <w:t>Working in partnership with local schools and</w:t>
      </w:r>
      <w:r w:rsidR="00407DFD">
        <w:t xml:space="preserve"> </w:t>
      </w:r>
      <w:r>
        <w:t>libraries, we installed water quality sensors to</w:t>
      </w:r>
      <w:r w:rsidR="00407DFD">
        <w:t xml:space="preserve"> </w:t>
      </w:r>
      <w:r>
        <w:t>help protect platypuses in the Plenty River from</w:t>
      </w:r>
      <w:r w:rsidR="00407DFD">
        <w:t xml:space="preserve"> </w:t>
      </w:r>
      <w:r>
        <w:t>stormwater pollution. This project was funded by</w:t>
      </w:r>
      <w:r w:rsidR="00407DFD">
        <w:t xml:space="preserve"> </w:t>
      </w:r>
      <w:r>
        <w:t>Melbourne Water.</w:t>
      </w:r>
    </w:p>
    <w:p w14:paraId="377E654D" w14:textId="269EDADB" w:rsidR="002A07B6" w:rsidRDefault="003A09D4" w:rsidP="003A09D4">
      <w:pPr>
        <w:spacing w:before="120" w:after="120"/>
      </w:pPr>
      <w:r>
        <w:t>We also have water level sensors in other waterways</w:t>
      </w:r>
      <w:r w:rsidR="00407DFD">
        <w:t xml:space="preserve"> </w:t>
      </w:r>
      <w:r>
        <w:t>to monitor flooding which could assist in early flood</w:t>
      </w:r>
      <w:r w:rsidR="00407DFD">
        <w:t xml:space="preserve"> </w:t>
      </w:r>
      <w:r>
        <w:t>detection. We plan to extend the use of sensors</w:t>
      </w:r>
      <w:r w:rsidR="00407DFD">
        <w:t xml:space="preserve"> </w:t>
      </w:r>
      <w:r>
        <w:t>across our City.</w:t>
      </w:r>
    </w:p>
    <w:p w14:paraId="2021A1F8" w14:textId="77777777" w:rsidR="00D14880" w:rsidRDefault="00D14880" w:rsidP="003A09D4">
      <w:pPr>
        <w:spacing w:before="120" w:after="120"/>
      </w:pPr>
    </w:p>
    <w:p w14:paraId="5FC68AA7" w14:textId="34D9BC82" w:rsidR="00D14880" w:rsidRDefault="00D14880" w:rsidP="003A09D4">
      <w:pPr>
        <w:spacing w:before="120" w:after="120"/>
        <w:sectPr w:rsidR="00D14880" w:rsidSect="004F58DF">
          <w:pgSz w:w="11906" w:h="16838" w:code="9"/>
          <w:pgMar w:top="1134" w:right="1800" w:bottom="1134" w:left="1800" w:header="0" w:footer="0" w:gutter="0"/>
          <w:cols w:space="708"/>
          <w:docGrid w:linePitch="360"/>
        </w:sectPr>
      </w:pPr>
    </w:p>
    <w:p w14:paraId="0F00BE05" w14:textId="3767882E" w:rsidR="00407DFD" w:rsidRDefault="00407DFD" w:rsidP="00D14880">
      <w:pPr>
        <w:pStyle w:val="Heading3"/>
      </w:pPr>
      <w:bookmarkStart w:id="42" w:name="_Toc58319006"/>
      <w:r>
        <w:lastRenderedPageBreak/>
        <w:t>Greener</w:t>
      </w:r>
      <w:bookmarkEnd w:id="42"/>
    </w:p>
    <w:p w14:paraId="006D98F5" w14:textId="0A90E795" w:rsidR="00D14880" w:rsidRDefault="00D14880" w:rsidP="00D14880">
      <w:pPr>
        <w:spacing w:before="120" w:after="120"/>
      </w:pPr>
      <w:r>
        <w:t>We will deliver these actions to ensure our priority urban and rural landscapes are green and healthy.</w:t>
      </w:r>
    </w:p>
    <w:p w14:paraId="7410F4C6" w14:textId="77777777" w:rsidR="007A07F6" w:rsidRDefault="007A07F6" w:rsidP="00D14880">
      <w:pPr>
        <w:spacing w:before="120" w:after="120"/>
      </w:pPr>
    </w:p>
    <w:p w14:paraId="07919585" w14:textId="77777777" w:rsidR="00D14880" w:rsidRPr="00141819" w:rsidRDefault="00D14880" w:rsidP="00141819">
      <w:pPr>
        <w:pStyle w:val="Heading4"/>
        <w:rPr>
          <w:rStyle w:val="Strong"/>
          <w:b/>
          <w:bCs/>
        </w:rPr>
      </w:pPr>
      <w:r w:rsidRPr="00141819">
        <w:rPr>
          <w:rStyle w:val="Strong"/>
          <w:b/>
          <w:bCs/>
        </w:rPr>
        <w:t>New works and innovation</w:t>
      </w:r>
    </w:p>
    <w:p w14:paraId="67516ADD" w14:textId="19142771" w:rsidR="00D14880" w:rsidRPr="00D14880" w:rsidRDefault="00D14880" w:rsidP="00D14880">
      <w:pPr>
        <w:pStyle w:val="ListParagraph"/>
        <w:numPr>
          <w:ilvl w:val="0"/>
          <w:numId w:val="32"/>
        </w:numPr>
        <w:rPr>
          <w:b w:val="0"/>
          <w:bCs/>
        </w:rPr>
      </w:pPr>
      <w:r w:rsidRPr="00D14880">
        <w:rPr>
          <w:b w:val="0"/>
          <w:bCs/>
        </w:rPr>
        <w:t xml:space="preserve">Renew and expand existing stormwater harvesting systems including </w:t>
      </w:r>
      <w:r>
        <w:rPr>
          <w:b w:val="0"/>
          <w:bCs/>
        </w:rPr>
        <w:t>M</w:t>
      </w:r>
      <w:r w:rsidRPr="00D14880">
        <w:rPr>
          <w:b w:val="0"/>
          <w:bCs/>
        </w:rPr>
        <w:t>elbourne Markets Wetland, Painted Hills Recreation Reserve, and others</w:t>
      </w:r>
    </w:p>
    <w:p w14:paraId="2001D56F" w14:textId="05C24364" w:rsidR="00D14880" w:rsidRPr="00D14880" w:rsidRDefault="00D14880" w:rsidP="00D14880">
      <w:pPr>
        <w:pStyle w:val="ListParagraph"/>
        <w:numPr>
          <w:ilvl w:val="0"/>
          <w:numId w:val="32"/>
        </w:numPr>
        <w:rPr>
          <w:b w:val="0"/>
          <w:bCs/>
        </w:rPr>
      </w:pPr>
      <w:r w:rsidRPr="00D14880">
        <w:rPr>
          <w:b w:val="0"/>
          <w:bCs/>
        </w:rPr>
        <w:t>Help water our River Red Gums through diverting local stormwater to water the trees, and smart watering controls</w:t>
      </w:r>
    </w:p>
    <w:p w14:paraId="390846C7" w14:textId="7E825AE2" w:rsidR="00D14880" w:rsidRPr="00D14880" w:rsidRDefault="00D14880" w:rsidP="00D14880">
      <w:pPr>
        <w:pStyle w:val="ListParagraph"/>
        <w:numPr>
          <w:ilvl w:val="0"/>
          <w:numId w:val="32"/>
        </w:numPr>
        <w:rPr>
          <w:b w:val="0"/>
          <w:bCs/>
        </w:rPr>
      </w:pPr>
      <w:r w:rsidRPr="00D14880">
        <w:rPr>
          <w:b w:val="0"/>
          <w:bCs/>
        </w:rPr>
        <w:t>Build new and expand existing stormwater harvest systems in suitable locations, such as Mill Park Lakes</w:t>
      </w:r>
    </w:p>
    <w:p w14:paraId="6DD9D561" w14:textId="26C11361" w:rsidR="00D14880" w:rsidRPr="00D14880" w:rsidRDefault="00D14880" w:rsidP="00D14880">
      <w:pPr>
        <w:pStyle w:val="ListParagraph"/>
        <w:numPr>
          <w:ilvl w:val="0"/>
          <w:numId w:val="32"/>
        </w:numPr>
        <w:rPr>
          <w:b w:val="0"/>
          <w:bCs/>
        </w:rPr>
      </w:pPr>
      <w:r w:rsidRPr="00D14880">
        <w:rPr>
          <w:b w:val="0"/>
          <w:bCs/>
        </w:rPr>
        <w:t>Divert stormwater from roads and carparks to water trees, nature strips and parks where this would help both flooding control and irrigation needs.</w:t>
      </w:r>
    </w:p>
    <w:p w14:paraId="2559ABBE" w14:textId="77777777" w:rsidR="00D14880" w:rsidRDefault="00D14880" w:rsidP="00D14880">
      <w:pPr>
        <w:spacing w:before="120" w:after="120"/>
        <w:rPr>
          <w:rStyle w:val="Strong"/>
        </w:rPr>
      </w:pPr>
    </w:p>
    <w:p w14:paraId="58DBE079" w14:textId="1D7B7C3B" w:rsidR="00D14880" w:rsidRPr="00141819" w:rsidRDefault="00D14880" w:rsidP="00141819">
      <w:pPr>
        <w:pStyle w:val="Heading4"/>
        <w:rPr>
          <w:rStyle w:val="Strong"/>
          <w:b/>
          <w:bCs/>
        </w:rPr>
      </w:pPr>
      <w:r w:rsidRPr="00141819">
        <w:rPr>
          <w:rStyle w:val="Strong"/>
          <w:b/>
          <w:bCs/>
        </w:rPr>
        <w:t>Partnership projects</w:t>
      </w:r>
    </w:p>
    <w:p w14:paraId="4B54C8E1" w14:textId="25FB44FD" w:rsidR="00D14880" w:rsidRPr="00D14880" w:rsidRDefault="00D14880" w:rsidP="00D14880">
      <w:pPr>
        <w:pStyle w:val="ListParagraph"/>
        <w:numPr>
          <w:ilvl w:val="0"/>
          <w:numId w:val="32"/>
        </w:numPr>
        <w:rPr>
          <w:b w:val="0"/>
          <w:bCs/>
        </w:rPr>
      </w:pPr>
      <w:r w:rsidRPr="00D14880">
        <w:rPr>
          <w:b w:val="0"/>
          <w:bCs/>
        </w:rPr>
        <w:t>Plant more vegetation along local creeks with Melbourne Water and local waterway management committees</w:t>
      </w:r>
    </w:p>
    <w:p w14:paraId="5ADAE848" w14:textId="12820F86" w:rsidR="00D14880" w:rsidRPr="00D14880" w:rsidRDefault="00D14880" w:rsidP="00D14880">
      <w:pPr>
        <w:pStyle w:val="ListParagraph"/>
        <w:numPr>
          <w:ilvl w:val="0"/>
          <w:numId w:val="32"/>
        </w:numPr>
        <w:rPr>
          <w:b w:val="0"/>
          <w:bCs/>
        </w:rPr>
      </w:pPr>
      <w:r w:rsidRPr="00D14880">
        <w:rPr>
          <w:b w:val="0"/>
          <w:bCs/>
        </w:rPr>
        <w:t>Work with developers to deliver improved and innovative water management solutions in their estates</w:t>
      </w:r>
    </w:p>
    <w:p w14:paraId="19E01FBC" w14:textId="2DB9086D" w:rsidR="00407DFD" w:rsidRDefault="00D14880" w:rsidP="00D14880">
      <w:pPr>
        <w:pStyle w:val="ListParagraph"/>
        <w:numPr>
          <w:ilvl w:val="0"/>
          <w:numId w:val="32"/>
        </w:numPr>
        <w:rPr>
          <w:b w:val="0"/>
          <w:bCs/>
        </w:rPr>
      </w:pPr>
      <w:r w:rsidRPr="00D14880">
        <w:rPr>
          <w:b w:val="0"/>
          <w:bCs/>
        </w:rPr>
        <w:t>Engage with rural landowners to soak more rain into the ground by improving vegetation and soils.</w:t>
      </w:r>
    </w:p>
    <w:p w14:paraId="2E8503CF" w14:textId="0D8D82CF" w:rsidR="00D14880" w:rsidRPr="00B12607" w:rsidRDefault="00D14880" w:rsidP="00B12607">
      <w:pPr>
        <w:spacing w:before="120" w:after="120"/>
      </w:pPr>
    </w:p>
    <w:p w14:paraId="69B4E280" w14:textId="77777777" w:rsidR="00B12607" w:rsidRPr="00B12607" w:rsidRDefault="00B12607" w:rsidP="00141819">
      <w:pPr>
        <w:pStyle w:val="Heading4"/>
      </w:pPr>
      <w:r w:rsidRPr="00B12607">
        <w:t>Stormwater harvesting at the Melbourne Markets</w:t>
      </w:r>
    </w:p>
    <w:p w14:paraId="02EB3AF9" w14:textId="2061A107" w:rsidR="00B12607" w:rsidRPr="00B12607" w:rsidRDefault="00B12607" w:rsidP="00B12607">
      <w:pPr>
        <w:spacing w:before="120" w:after="120"/>
      </w:pPr>
      <w:r w:rsidRPr="00B12607">
        <w:t>Built during the Millennium Drought (1996-2010), the Melbourne Markets Stormwater Harvesting project supports a large wetland, ponds for Growling Grass Frogs and the watering of local sports fields.</w:t>
      </w:r>
    </w:p>
    <w:p w14:paraId="710BFE01" w14:textId="10917A7B" w:rsidR="00B12607" w:rsidRPr="00B12607" w:rsidRDefault="00B12607" w:rsidP="00B12607">
      <w:pPr>
        <w:spacing w:before="120" w:after="120"/>
      </w:pPr>
      <w:r w:rsidRPr="00B12607">
        <w:t xml:space="preserve">Stormwater harvesting projects like these are a great way to save potable water </w:t>
      </w:r>
      <w:proofErr w:type="gramStart"/>
      <w:r w:rsidRPr="00B12607">
        <w:t>and also</w:t>
      </w:r>
      <w:proofErr w:type="gramEnd"/>
      <w:r w:rsidRPr="00B12607">
        <w:t xml:space="preserve"> prevents our waterways from becoming too flooded. We are currently investigating other local projects.</w:t>
      </w:r>
    </w:p>
    <w:p w14:paraId="08DFF23B" w14:textId="041CF2F7" w:rsidR="00D14880" w:rsidRDefault="00B12607" w:rsidP="00B12607">
      <w:pPr>
        <w:spacing w:before="120" w:after="120"/>
      </w:pPr>
      <w:r w:rsidRPr="00B12607">
        <w:t>Melbourne Markets project was made possible through Victorian and Australian Government funding.</w:t>
      </w:r>
    </w:p>
    <w:p w14:paraId="65A19391" w14:textId="5B720A8F" w:rsidR="00100C61" w:rsidRDefault="00100C61" w:rsidP="00B12607">
      <w:pPr>
        <w:spacing w:before="120" w:after="120"/>
      </w:pPr>
    </w:p>
    <w:p w14:paraId="410C01FE" w14:textId="706A5E41" w:rsidR="00100C61" w:rsidRDefault="00100C61" w:rsidP="00100C61">
      <w:pPr>
        <w:spacing w:before="120" w:after="120"/>
      </w:pPr>
      <w:r w:rsidRPr="00100C61">
        <w:rPr>
          <w:rStyle w:val="Strong"/>
        </w:rPr>
        <w:t xml:space="preserve">Did you know? </w:t>
      </w:r>
      <w:r>
        <w:t xml:space="preserve">Rural landowners can retain existing locally native vegetation to preserve habitat and biodiversity links. Find out more: </w:t>
      </w:r>
      <w:hyperlink r:id="rId22" w:history="1">
        <w:r w:rsidRPr="00100C61">
          <w:rPr>
            <w:rStyle w:val="Hyperlink"/>
          </w:rPr>
          <w:t>whittlesea.vic.gov.au</w:t>
        </w:r>
      </w:hyperlink>
    </w:p>
    <w:p w14:paraId="3BAED43B" w14:textId="4E7EBBF3" w:rsidR="00141819" w:rsidRDefault="00141819" w:rsidP="00100C61">
      <w:pPr>
        <w:spacing w:before="120" w:after="120"/>
      </w:pPr>
    </w:p>
    <w:p w14:paraId="444EC552" w14:textId="77777777" w:rsidR="00141819" w:rsidRDefault="00141819" w:rsidP="00100C61">
      <w:pPr>
        <w:spacing w:before="120" w:after="120"/>
        <w:sectPr w:rsidR="00141819" w:rsidSect="004F58DF">
          <w:pgSz w:w="11906" w:h="16838" w:code="9"/>
          <w:pgMar w:top="1134" w:right="1800" w:bottom="1134" w:left="1800" w:header="0" w:footer="0" w:gutter="0"/>
          <w:cols w:space="708"/>
          <w:docGrid w:linePitch="360"/>
        </w:sectPr>
      </w:pPr>
    </w:p>
    <w:p w14:paraId="6EFD30B7" w14:textId="053F8C5C" w:rsidR="00141819" w:rsidRDefault="00AA106A" w:rsidP="002508CB">
      <w:pPr>
        <w:pStyle w:val="Heading3"/>
      </w:pPr>
      <w:bookmarkStart w:id="43" w:name="_Toc58319007"/>
      <w:r>
        <w:lastRenderedPageBreak/>
        <w:t>Smarter</w:t>
      </w:r>
      <w:bookmarkEnd w:id="43"/>
    </w:p>
    <w:p w14:paraId="71F858BF" w14:textId="6C56CFAD" w:rsidR="00AA106A" w:rsidRDefault="00AA106A" w:rsidP="00AA106A">
      <w:pPr>
        <w:spacing w:before="120" w:after="120"/>
      </w:pPr>
      <w:r>
        <w:t xml:space="preserve">We will deliver these actions to help us conserve potable water for drinking </w:t>
      </w:r>
      <w:proofErr w:type="gramStart"/>
      <w:r>
        <w:t>purposes, and</w:t>
      </w:r>
      <w:proofErr w:type="gramEnd"/>
      <w:r>
        <w:t xml:space="preserve"> have alternative water available for all other purposes.</w:t>
      </w:r>
    </w:p>
    <w:p w14:paraId="208153AE" w14:textId="46C71C31" w:rsidR="00AA106A" w:rsidRDefault="00AA106A" w:rsidP="00AA106A">
      <w:pPr>
        <w:spacing w:before="120" w:after="120"/>
      </w:pPr>
    </w:p>
    <w:p w14:paraId="386E10A1" w14:textId="77777777" w:rsidR="0044793C" w:rsidRDefault="0044793C" w:rsidP="0044793C">
      <w:pPr>
        <w:pStyle w:val="Heading4"/>
      </w:pPr>
      <w:r>
        <w:t>New works and innovation</w:t>
      </w:r>
    </w:p>
    <w:p w14:paraId="16961499" w14:textId="3A1BD318" w:rsidR="0044793C" w:rsidRPr="0044793C" w:rsidRDefault="0044793C" w:rsidP="0044793C">
      <w:pPr>
        <w:pStyle w:val="ListParagraph"/>
        <w:numPr>
          <w:ilvl w:val="0"/>
          <w:numId w:val="32"/>
        </w:numPr>
        <w:rPr>
          <w:b w:val="0"/>
          <w:bCs/>
        </w:rPr>
      </w:pPr>
      <w:r w:rsidRPr="0044793C">
        <w:rPr>
          <w:b w:val="0"/>
          <w:bCs/>
        </w:rPr>
        <w:t>Work with Yarra Valley Water to extend the recycled water supply to key sites, such as Houston Street Depot where we grow trees and plants for our streets and parks</w:t>
      </w:r>
    </w:p>
    <w:p w14:paraId="353B453A" w14:textId="3FC91824" w:rsidR="0044793C" w:rsidRPr="0044793C" w:rsidRDefault="0044793C" w:rsidP="0044793C">
      <w:pPr>
        <w:pStyle w:val="ListParagraph"/>
        <w:numPr>
          <w:ilvl w:val="0"/>
          <w:numId w:val="32"/>
        </w:numPr>
        <w:rPr>
          <w:b w:val="0"/>
          <w:bCs/>
        </w:rPr>
      </w:pPr>
      <w:r w:rsidRPr="0044793C">
        <w:rPr>
          <w:b w:val="0"/>
          <w:bCs/>
        </w:rPr>
        <w:t>Map opportunities for potential new stormwater harvesting systems in the growth areas</w:t>
      </w:r>
    </w:p>
    <w:p w14:paraId="48242816" w14:textId="123AB9AB" w:rsidR="0044793C" w:rsidRPr="0044793C" w:rsidRDefault="0044793C" w:rsidP="0044793C">
      <w:pPr>
        <w:pStyle w:val="ListParagraph"/>
        <w:numPr>
          <w:ilvl w:val="0"/>
          <w:numId w:val="32"/>
        </w:numPr>
        <w:rPr>
          <w:b w:val="0"/>
          <w:bCs/>
        </w:rPr>
      </w:pPr>
      <w:r w:rsidRPr="0044793C">
        <w:rPr>
          <w:b w:val="0"/>
          <w:bCs/>
        </w:rPr>
        <w:t>Embed the principles of leading water management practise (i.e. Integrated Water Management) into facility design and masterplans.</w:t>
      </w:r>
    </w:p>
    <w:p w14:paraId="71F19F26" w14:textId="77777777" w:rsidR="0044793C" w:rsidRDefault="0044793C" w:rsidP="0044793C">
      <w:pPr>
        <w:spacing w:before="120" w:after="120"/>
      </w:pPr>
    </w:p>
    <w:p w14:paraId="2E22C223" w14:textId="77777777" w:rsidR="0044793C" w:rsidRDefault="0044793C" w:rsidP="0044793C">
      <w:pPr>
        <w:pStyle w:val="Heading4"/>
      </w:pPr>
      <w:r>
        <w:t>Partnership projects and advocacy</w:t>
      </w:r>
    </w:p>
    <w:p w14:paraId="40DA627B" w14:textId="06F2193E" w:rsidR="0044793C" w:rsidRPr="0044793C" w:rsidRDefault="0044793C" w:rsidP="0044793C">
      <w:pPr>
        <w:pStyle w:val="ListParagraph"/>
        <w:numPr>
          <w:ilvl w:val="0"/>
          <w:numId w:val="32"/>
        </w:numPr>
        <w:rPr>
          <w:b w:val="0"/>
          <w:bCs/>
        </w:rPr>
      </w:pPr>
      <w:r w:rsidRPr="0044793C">
        <w:rPr>
          <w:b w:val="0"/>
          <w:bCs/>
        </w:rPr>
        <w:t>Develop a demonstration site for household water saving and other sustainable technologies</w:t>
      </w:r>
    </w:p>
    <w:p w14:paraId="5FF8E997" w14:textId="69E73DF0" w:rsidR="0044793C" w:rsidRPr="0044793C" w:rsidRDefault="0044793C" w:rsidP="0044793C">
      <w:pPr>
        <w:pStyle w:val="ListParagraph"/>
        <w:numPr>
          <w:ilvl w:val="0"/>
          <w:numId w:val="32"/>
        </w:numPr>
        <w:rPr>
          <w:b w:val="0"/>
          <w:bCs/>
        </w:rPr>
      </w:pPr>
      <w:r w:rsidRPr="0044793C">
        <w:rPr>
          <w:b w:val="0"/>
          <w:bCs/>
        </w:rPr>
        <w:t>Work with Yarra Valley Water to investigate how recycled water supplies could be used for agriculture</w:t>
      </w:r>
    </w:p>
    <w:p w14:paraId="38EA1298" w14:textId="2FC3079D" w:rsidR="0044793C" w:rsidRPr="0044793C" w:rsidRDefault="0044793C" w:rsidP="0044793C">
      <w:pPr>
        <w:pStyle w:val="ListParagraph"/>
        <w:numPr>
          <w:ilvl w:val="0"/>
          <w:numId w:val="32"/>
        </w:numPr>
        <w:rPr>
          <w:b w:val="0"/>
          <w:bCs/>
        </w:rPr>
      </w:pPr>
      <w:r w:rsidRPr="0044793C">
        <w:rPr>
          <w:b w:val="0"/>
          <w:bCs/>
        </w:rPr>
        <w:t>Work with developers to include water harvesting for industrial, commercial, and larger residential development</w:t>
      </w:r>
    </w:p>
    <w:p w14:paraId="5F916488" w14:textId="0B09F3BA" w:rsidR="0044793C" w:rsidRDefault="0044793C" w:rsidP="0044793C">
      <w:pPr>
        <w:pStyle w:val="ListParagraph"/>
        <w:numPr>
          <w:ilvl w:val="0"/>
          <w:numId w:val="32"/>
        </w:numPr>
        <w:rPr>
          <w:b w:val="0"/>
          <w:bCs/>
        </w:rPr>
      </w:pPr>
      <w:r w:rsidRPr="0044793C">
        <w:rPr>
          <w:b w:val="0"/>
          <w:bCs/>
        </w:rPr>
        <w:t>Advocate to the Victorian Government for more ambitious targets for potable water use reductions.</w:t>
      </w:r>
    </w:p>
    <w:p w14:paraId="46DB925D" w14:textId="77777777" w:rsidR="002B437E" w:rsidRDefault="002B437E" w:rsidP="002B437E">
      <w:pPr>
        <w:spacing w:before="120" w:after="120"/>
        <w:rPr>
          <w:bCs/>
        </w:rPr>
      </w:pPr>
    </w:p>
    <w:p w14:paraId="17D7E7C3" w14:textId="708ADF63" w:rsidR="0044793C" w:rsidRDefault="0044793C" w:rsidP="002B437E">
      <w:pPr>
        <w:spacing w:before="120" w:after="120"/>
        <w:rPr>
          <w:bCs/>
        </w:rPr>
      </w:pPr>
      <w:r w:rsidRPr="003F1C6D">
        <w:rPr>
          <w:rStyle w:val="Strong"/>
        </w:rPr>
        <w:t>Did you know?</w:t>
      </w:r>
      <w:r w:rsidR="002B437E" w:rsidRPr="003F1C6D">
        <w:rPr>
          <w:rStyle w:val="Strong"/>
        </w:rPr>
        <w:t xml:space="preserve"> </w:t>
      </w:r>
      <w:bookmarkEnd w:id="0"/>
      <w:r w:rsidR="002B437E" w:rsidRPr="002B437E">
        <w:rPr>
          <w:bCs/>
        </w:rPr>
        <w:t>On</w:t>
      </w:r>
      <w:r w:rsidR="002B437E">
        <w:rPr>
          <w:bCs/>
        </w:rPr>
        <w:t xml:space="preserve"> </w:t>
      </w:r>
      <w:r w:rsidR="002B437E" w:rsidRPr="002B437E">
        <w:rPr>
          <w:bCs/>
        </w:rPr>
        <w:t>a per person</w:t>
      </w:r>
      <w:r w:rsidR="002B437E">
        <w:rPr>
          <w:bCs/>
        </w:rPr>
        <w:t xml:space="preserve"> </w:t>
      </w:r>
      <w:r w:rsidR="002B437E" w:rsidRPr="002B437E">
        <w:rPr>
          <w:bCs/>
        </w:rPr>
        <w:t>basis, Council has</w:t>
      </w:r>
      <w:r w:rsidR="002B437E">
        <w:rPr>
          <w:bCs/>
        </w:rPr>
        <w:t xml:space="preserve"> </w:t>
      </w:r>
      <w:r w:rsidR="002B437E" w:rsidRPr="002B437E">
        <w:rPr>
          <w:bCs/>
        </w:rPr>
        <w:t>reduced its potable</w:t>
      </w:r>
      <w:r w:rsidR="002B437E">
        <w:rPr>
          <w:bCs/>
        </w:rPr>
        <w:t xml:space="preserve"> </w:t>
      </w:r>
      <w:r w:rsidR="002B437E" w:rsidRPr="002B437E">
        <w:rPr>
          <w:bCs/>
        </w:rPr>
        <w:t>water use from 2.5kL/</w:t>
      </w:r>
      <w:r w:rsidR="002B437E">
        <w:rPr>
          <w:bCs/>
        </w:rPr>
        <w:t xml:space="preserve"> </w:t>
      </w:r>
      <w:r w:rsidR="002B437E" w:rsidRPr="002B437E">
        <w:rPr>
          <w:bCs/>
        </w:rPr>
        <w:t>person in 2001, to</w:t>
      </w:r>
      <w:r w:rsidR="002B437E">
        <w:rPr>
          <w:bCs/>
        </w:rPr>
        <w:t xml:space="preserve"> </w:t>
      </w:r>
      <w:r w:rsidR="002B437E" w:rsidRPr="002B437E">
        <w:rPr>
          <w:bCs/>
        </w:rPr>
        <w:t>1.3kL/person in</w:t>
      </w:r>
      <w:r w:rsidR="002B437E">
        <w:rPr>
          <w:bCs/>
        </w:rPr>
        <w:t xml:space="preserve"> </w:t>
      </w:r>
      <w:r w:rsidR="002B437E" w:rsidRPr="002B437E">
        <w:rPr>
          <w:bCs/>
        </w:rPr>
        <w:t>2018</w:t>
      </w:r>
      <w:r w:rsidR="002B437E">
        <w:rPr>
          <w:bCs/>
        </w:rPr>
        <w:t>.</w:t>
      </w:r>
    </w:p>
    <w:p w14:paraId="1AA8BE7F" w14:textId="04EED290" w:rsidR="002B437E" w:rsidRPr="00497FB1" w:rsidRDefault="005760DF" w:rsidP="005760DF">
      <w:pPr>
        <w:spacing w:before="120" w:after="120"/>
        <w:rPr>
          <w:rStyle w:val="Strong"/>
        </w:rPr>
      </w:pPr>
      <w:r w:rsidRPr="00497FB1">
        <w:rPr>
          <w:rStyle w:val="Strong"/>
        </w:rPr>
        <w:t xml:space="preserve">To learn more about saving water at home, visit Yarra Valley Water’s website </w:t>
      </w:r>
      <w:hyperlink r:id="rId23" w:history="1">
        <w:r w:rsidRPr="00497FB1">
          <w:rPr>
            <w:rStyle w:val="Strong"/>
          </w:rPr>
          <w:t>yvw.com.au/help-advice/saving-water</w:t>
        </w:r>
      </w:hyperlink>
    </w:p>
    <w:p w14:paraId="5910942F" w14:textId="6C11BFEA" w:rsidR="002508CB" w:rsidRDefault="002508CB" w:rsidP="005760DF">
      <w:pPr>
        <w:spacing w:before="120" w:after="120"/>
        <w:rPr>
          <w:bCs/>
        </w:rPr>
      </w:pPr>
    </w:p>
    <w:p w14:paraId="63E1665D" w14:textId="77777777" w:rsidR="002508CB" w:rsidRDefault="002508CB" w:rsidP="005760DF">
      <w:pPr>
        <w:spacing w:before="120" w:after="120"/>
        <w:rPr>
          <w:bCs/>
        </w:rPr>
        <w:sectPr w:rsidR="002508CB" w:rsidSect="004F58DF">
          <w:pgSz w:w="11906" w:h="16838" w:code="9"/>
          <w:pgMar w:top="1134" w:right="1800" w:bottom="1134" w:left="1800" w:header="0" w:footer="2471" w:gutter="0"/>
          <w:cols w:space="708"/>
          <w:docGrid w:linePitch="360"/>
        </w:sectPr>
      </w:pPr>
    </w:p>
    <w:p w14:paraId="7FFC62F9" w14:textId="2BCBFF3D" w:rsidR="002508CB" w:rsidRDefault="002508CB" w:rsidP="002508CB">
      <w:pPr>
        <w:pStyle w:val="Heading3"/>
      </w:pPr>
      <w:bookmarkStart w:id="44" w:name="_Toc58319008"/>
      <w:r>
        <w:lastRenderedPageBreak/>
        <w:t>Prepared</w:t>
      </w:r>
      <w:bookmarkEnd w:id="44"/>
    </w:p>
    <w:p w14:paraId="74C35195" w14:textId="4C6FDC2F" w:rsidR="00037929" w:rsidRDefault="00037929" w:rsidP="00037929">
      <w:pPr>
        <w:spacing w:before="120" w:after="120"/>
        <w:rPr>
          <w:bCs/>
        </w:rPr>
      </w:pPr>
      <w:r w:rsidRPr="00037929">
        <w:rPr>
          <w:bCs/>
        </w:rPr>
        <w:t>We will deliver these actions to help our city prepare for droughts and floods.</w:t>
      </w:r>
    </w:p>
    <w:p w14:paraId="7A5ED422" w14:textId="77777777" w:rsidR="00726D5F" w:rsidRPr="00037929" w:rsidRDefault="00726D5F" w:rsidP="00037929">
      <w:pPr>
        <w:spacing w:before="120" w:after="120"/>
        <w:rPr>
          <w:bCs/>
        </w:rPr>
      </w:pPr>
    </w:p>
    <w:p w14:paraId="041DBA4B" w14:textId="77777777" w:rsidR="00037929" w:rsidRPr="00037929" w:rsidRDefault="00037929" w:rsidP="007F1927">
      <w:pPr>
        <w:pStyle w:val="Heading4"/>
      </w:pPr>
      <w:r w:rsidRPr="00037929">
        <w:t>New works and innovation</w:t>
      </w:r>
    </w:p>
    <w:p w14:paraId="56C593AF" w14:textId="2118ECA2" w:rsidR="00037929" w:rsidRPr="007F1927" w:rsidRDefault="00037929" w:rsidP="007F1927">
      <w:pPr>
        <w:pStyle w:val="ListParagraph"/>
        <w:numPr>
          <w:ilvl w:val="0"/>
          <w:numId w:val="32"/>
        </w:numPr>
        <w:rPr>
          <w:b w:val="0"/>
          <w:bCs/>
        </w:rPr>
      </w:pPr>
      <w:r w:rsidRPr="007F1927">
        <w:rPr>
          <w:b w:val="0"/>
          <w:bCs/>
        </w:rPr>
        <w:t>Work with developers and home builders to manage local flood levels,</w:t>
      </w:r>
      <w:r w:rsidR="00726D5F" w:rsidRPr="007F1927">
        <w:rPr>
          <w:b w:val="0"/>
          <w:bCs/>
        </w:rPr>
        <w:t xml:space="preserve"> </w:t>
      </w:r>
      <w:r w:rsidRPr="007F1927">
        <w:rPr>
          <w:b w:val="0"/>
          <w:bCs/>
        </w:rPr>
        <w:t>by installing smart rainwater tanks and use stormwater offset schemes,</w:t>
      </w:r>
      <w:r w:rsidR="00726D5F" w:rsidRPr="007F1927">
        <w:rPr>
          <w:b w:val="0"/>
          <w:bCs/>
        </w:rPr>
        <w:t xml:space="preserve"> </w:t>
      </w:r>
      <w:r w:rsidRPr="007F1927">
        <w:rPr>
          <w:b w:val="0"/>
          <w:bCs/>
        </w:rPr>
        <w:t>particularly in established areas where blocks are being subdivided or</w:t>
      </w:r>
      <w:r w:rsidR="00726D5F" w:rsidRPr="007F1927">
        <w:rPr>
          <w:b w:val="0"/>
          <w:bCs/>
        </w:rPr>
        <w:t xml:space="preserve"> </w:t>
      </w:r>
      <w:r w:rsidRPr="007F1927">
        <w:rPr>
          <w:b w:val="0"/>
          <w:bCs/>
        </w:rPr>
        <w:t>redeveloped</w:t>
      </w:r>
    </w:p>
    <w:p w14:paraId="053EF2D5" w14:textId="5921D21D" w:rsidR="00726D5F" w:rsidRPr="007F1927" w:rsidRDefault="00037929" w:rsidP="007F1927">
      <w:pPr>
        <w:pStyle w:val="ListParagraph"/>
        <w:numPr>
          <w:ilvl w:val="0"/>
          <w:numId w:val="32"/>
        </w:numPr>
        <w:rPr>
          <w:b w:val="0"/>
          <w:bCs/>
        </w:rPr>
      </w:pPr>
      <w:r w:rsidRPr="007F1927">
        <w:rPr>
          <w:b w:val="0"/>
          <w:bCs/>
        </w:rPr>
        <w:t>Use the flood mapping data to inform new builds and works to reduce</w:t>
      </w:r>
      <w:r w:rsidR="00726D5F" w:rsidRPr="007F1927">
        <w:rPr>
          <w:b w:val="0"/>
          <w:bCs/>
        </w:rPr>
        <w:t xml:space="preserve"> </w:t>
      </w:r>
      <w:r w:rsidRPr="007F1927">
        <w:rPr>
          <w:b w:val="0"/>
          <w:bCs/>
        </w:rPr>
        <w:t>flooding and its impacts</w:t>
      </w:r>
      <w:r w:rsidR="00726D5F" w:rsidRPr="007F1927">
        <w:rPr>
          <w:b w:val="0"/>
          <w:bCs/>
        </w:rPr>
        <w:t xml:space="preserve"> </w:t>
      </w:r>
    </w:p>
    <w:p w14:paraId="4C0B93F6" w14:textId="2EB5B58C" w:rsidR="002508CB" w:rsidRPr="007F1927" w:rsidRDefault="00037929" w:rsidP="007F1927">
      <w:pPr>
        <w:pStyle w:val="ListParagraph"/>
        <w:numPr>
          <w:ilvl w:val="0"/>
          <w:numId w:val="32"/>
        </w:numPr>
        <w:rPr>
          <w:b w:val="0"/>
          <w:bCs/>
        </w:rPr>
      </w:pPr>
      <w:r w:rsidRPr="007F1927">
        <w:rPr>
          <w:b w:val="0"/>
          <w:bCs/>
        </w:rPr>
        <w:t>Install water play in suitable urban parks, creating cool spaces for play</w:t>
      </w:r>
      <w:r w:rsidR="00726D5F" w:rsidRPr="007F1927">
        <w:rPr>
          <w:b w:val="0"/>
          <w:bCs/>
        </w:rPr>
        <w:t xml:space="preserve"> </w:t>
      </w:r>
      <w:r w:rsidRPr="007F1927">
        <w:rPr>
          <w:b w:val="0"/>
          <w:bCs/>
        </w:rPr>
        <w:t>during hot times.</w:t>
      </w:r>
    </w:p>
    <w:p w14:paraId="047BDDDA" w14:textId="1EFAA0C8" w:rsidR="00037929" w:rsidRDefault="00037929" w:rsidP="00037929">
      <w:pPr>
        <w:spacing w:before="120" w:after="120"/>
        <w:rPr>
          <w:bCs/>
        </w:rPr>
      </w:pPr>
    </w:p>
    <w:p w14:paraId="1C969592" w14:textId="77777777" w:rsidR="00037929" w:rsidRPr="00037929" w:rsidRDefault="00037929" w:rsidP="007F1927">
      <w:pPr>
        <w:pStyle w:val="Heading4"/>
      </w:pPr>
      <w:r w:rsidRPr="00037929">
        <w:t>Partnership projects and advocacy</w:t>
      </w:r>
    </w:p>
    <w:p w14:paraId="57F4CADE" w14:textId="6E00F433" w:rsidR="00037929" w:rsidRPr="007F1927" w:rsidRDefault="00037929" w:rsidP="007F1927">
      <w:pPr>
        <w:pStyle w:val="ListParagraph"/>
        <w:numPr>
          <w:ilvl w:val="0"/>
          <w:numId w:val="32"/>
        </w:numPr>
        <w:rPr>
          <w:b w:val="0"/>
          <w:bCs/>
        </w:rPr>
      </w:pPr>
      <w:r w:rsidRPr="007F1927">
        <w:rPr>
          <w:b w:val="0"/>
          <w:bCs/>
        </w:rPr>
        <w:t>Engage with our community on flooding issues</w:t>
      </w:r>
    </w:p>
    <w:p w14:paraId="54D9685A" w14:textId="01B92706" w:rsidR="00037929" w:rsidRPr="007F1927" w:rsidRDefault="00037929" w:rsidP="007F1927">
      <w:pPr>
        <w:pStyle w:val="ListParagraph"/>
        <w:numPr>
          <w:ilvl w:val="0"/>
          <w:numId w:val="32"/>
        </w:numPr>
        <w:rPr>
          <w:b w:val="0"/>
          <w:bCs/>
        </w:rPr>
      </w:pPr>
      <w:r w:rsidRPr="007F1927">
        <w:rPr>
          <w:b w:val="0"/>
          <w:bCs/>
        </w:rPr>
        <w:t>Advocate for residential water saving initiatives including smart water</w:t>
      </w:r>
      <w:r w:rsidR="00726D5F" w:rsidRPr="007F1927">
        <w:rPr>
          <w:b w:val="0"/>
          <w:bCs/>
        </w:rPr>
        <w:t xml:space="preserve"> </w:t>
      </w:r>
      <w:r w:rsidRPr="007F1927">
        <w:rPr>
          <w:b w:val="0"/>
          <w:bCs/>
        </w:rPr>
        <w:t>meters, lower water use targets, community grants and education</w:t>
      </w:r>
    </w:p>
    <w:p w14:paraId="338530F8" w14:textId="2193DD87" w:rsidR="00037929" w:rsidRPr="007F1927" w:rsidRDefault="00037929" w:rsidP="007F1927">
      <w:pPr>
        <w:pStyle w:val="ListParagraph"/>
        <w:numPr>
          <w:ilvl w:val="0"/>
          <w:numId w:val="32"/>
        </w:numPr>
        <w:rPr>
          <w:b w:val="0"/>
          <w:bCs/>
        </w:rPr>
      </w:pPr>
      <w:r w:rsidRPr="007F1927">
        <w:rPr>
          <w:b w:val="0"/>
          <w:bCs/>
        </w:rPr>
        <w:t>Engage with rural landholders to improve open floodplain management</w:t>
      </w:r>
    </w:p>
    <w:p w14:paraId="0FF6CF0F" w14:textId="1B972327" w:rsidR="00037929" w:rsidRPr="007F1927" w:rsidRDefault="00037929" w:rsidP="007F1927">
      <w:pPr>
        <w:pStyle w:val="ListParagraph"/>
        <w:numPr>
          <w:ilvl w:val="0"/>
          <w:numId w:val="32"/>
        </w:numPr>
        <w:rPr>
          <w:b w:val="0"/>
          <w:bCs/>
        </w:rPr>
      </w:pPr>
      <w:r w:rsidRPr="007F1927">
        <w:rPr>
          <w:b w:val="0"/>
          <w:bCs/>
        </w:rPr>
        <w:t>Plan for better water outcomes in new developments along Plenty River,</w:t>
      </w:r>
      <w:r w:rsidR="001D54B9" w:rsidRPr="007F1927">
        <w:rPr>
          <w:b w:val="0"/>
          <w:bCs/>
        </w:rPr>
        <w:t xml:space="preserve"> </w:t>
      </w:r>
      <w:r w:rsidRPr="007F1927">
        <w:rPr>
          <w:b w:val="0"/>
          <w:bCs/>
        </w:rPr>
        <w:t>Darebin Creek, and other significant waterways in our region.</w:t>
      </w:r>
    </w:p>
    <w:p w14:paraId="2AED8A7D" w14:textId="75E697DA" w:rsidR="00A864D2" w:rsidRDefault="00A864D2" w:rsidP="00037929">
      <w:pPr>
        <w:spacing w:before="120" w:after="120"/>
        <w:rPr>
          <w:bCs/>
        </w:rPr>
      </w:pPr>
    </w:p>
    <w:p w14:paraId="592D544B" w14:textId="77777777" w:rsidR="00A864D2" w:rsidRPr="00A864D2" w:rsidRDefault="00A864D2" w:rsidP="007F1927">
      <w:pPr>
        <w:pStyle w:val="Heading4"/>
      </w:pPr>
      <w:r w:rsidRPr="00A864D2">
        <w:t>Smart rainwater tanks</w:t>
      </w:r>
    </w:p>
    <w:p w14:paraId="3557699A" w14:textId="44F13F3A" w:rsidR="00A864D2" w:rsidRPr="00A864D2" w:rsidRDefault="00A864D2" w:rsidP="00A864D2">
      <w:pPr>
        <w:spacing w:before="120" w:after="120"/>
        <w:rPr>
          <w:bCs/>
        </w:rPr>
      </w:pPr>
      <w:r w:rsidRPr="00A864D2">
        <w:rPr>
          <w:bCs/>
        </w:rPr>
        <w:t xml:space="preserve">The Internet of Things has </w:t>
      </w:r>
      <w:proofErr w:type="gramStart"/>
      <w:r w:rsidRPr="00A864D2">
        <w:rPr>
          <w:bCs/>
        </w:rPr>
        <w:t>opened up</w:t>
      </w:r>
      <w:proofErr w:type="gramEnd"/>
      <w:r w:rsidRPr="00A864D2">
        <w:rPr>
          <w:bCs/>
        </w:rPr>
        <w:t xml:space="preserve"> great possibilities</w:t>
      </w:r>
      <w:r w:rsidR="001D54B9">
        <w:rPr>
          <w:bCs/>
        </w:rPr>
        <w:t xml:space="preserve"> </w:t>
      </w:r>
      <w:r w:rsidRPr="00A864D2">
        <w:rPr>
          <w:bCs/>
        </w:rPr>
        <w:t>for controlling collection and release of rainwater.</w:t>
      </w:r>
      <w:r w:rsidR="001D54B9">
        <w:rPr>
          <w:bCs/>
        </w:rPr>
        <w:t xml:space="preserve"> </w:t>
      </w:r>
      <w:r w:rsidRPr="00A864D2">
        <w:rPr>
          <w:bCs/>
        </w:rPr>
        <w:t>Council is trialling smart rainwater tanks at Mill Park</w:t>
      </w:r>
      <w:r w:rsidR="001D54B9">
        <w:rPr>
          <w:bCs/>
        </w:rPr>
        <w:t xml:space="preserve"> </w:t>
      </w:r>
      <w:r w:rsidRPr="00A864D2">
        <w:rPr>
          <w:bCs/>
        </w:rPr>
        <w:t xml:space="preserve">Library that will provide rainwater for </w:t>
      </w:r>
      <w:proofErr w:type="gramStart"/>
      <w:r w:rsidRPr="00A864D2">
        <w:rPr>
          <w:bCs/>
        </w:rPr>
        <w:t>irrigation, and</w:t>
      </w:r>
      <w:proofErr w:type="gramEnd"/>
      <w:r w:rsidR="001D54B9">
        <w:rPr>
          <w:bCs/>
        </w:rPr>
        <w:t xml:space="preserve"> </w:t>
      </w:r>
      <w:r w:rsidRPr="00A864D2">
        <w:rPr>
          <w:bCs/>
        </w:rPr>
        <w:t>reduce flooding in the Plenty River. They do this by</w:t>
      </w:r>
      <w:r w:rsidR="001D54B9">
        <w:rPr>
          <w:bCs/>
        </w:rPr>
        <w:t xml:space="preserve"> </w:t>
      </w:r>
      <w:r w:rsidRPr="00A864D2">
        <w:rPr>
          <w:bCs/>
        </w:rPr>
        <w:t>emptying themselves before heavy rain events so that</w:t>
      </w:r>
      <w:r w:rsidR="001D54B9">
        <w:rPr>
          <w:bCs/>
        </w:rPr>
        <w:t xml:space="preserve"> </w:t>
      </w:r>
      <w:r w:rsidRPr="00A864D2">
        <w:rPr>
          <w:bCs/>
        </w:rPr>
        <w:t>they can absorb as much rain during storms, avoiding</w:t>
      </w:r>
      <w:r w:rsidR="001D54B9">
        <w:rPr>
          <w:bCs/>
        </w:rPr>
        <w:t xml:space="preserve"> </w:t>
      </w:r>
      <w:r w:rsidRPr="00A864D2">
        <w:rPr>
          <w:bCs/>
        </w:rPr>
        <w:t>runoff into waterways.</w:t>
      </w:r>
    </w:p>
    <w:p w14:paraId="2A5C7A1C" w14:textId="6A711767" w:rsidR="00A864D2" w:rsidRDefault="00A864D2" w:rsidP="00A864D2">
      <w:pPr>
        <w:spacing w:before="120" w:after="120"/>
        <w:rPr>
          <w:bCs/>
        </w:rPr>
      </w:pPr>
      <w:r w:rsidRPr="00A864D2">
        <w:rPr>
          <w:bCs/>
        </w:rPr>
        <w:t>These smart rainwater tanks can also be used in the</w:t>
      </w:r>
      <w:r w:rsidR="001D54B9">
        <w:rPr>
          <w:bCs/>
        </w:rPr>
        <w:t xml:space="preserve"> </w:t>
      </w:r>
      <w:r w:rsidRPr="00A864D2">
        <w:rPr>
          <w:bCs/>
        </w:rPr>
        <w:t>home, they do all the things a normal tank does and</w:t>
      </w:r>
      <w:r w:rsidR="001D54B9">
        <w:rPr>
          <w:bCs/>
        </w:rPr>
        <w:t xml:space="preserve"> </w:t>
      </w:r>
      <w:r w:rsidRPr="00A864D2">
        <w:rPr>
          <w:bCs/>
        </w:rPr>
        <w:t>much more, for instance they can be programmed to</w:t>
      </w:r>
      <w:r w:rsidR="001D54B9">
        <w:rPr>
          <w:bCs/>
        </w:rPr>
        <w:t xml:space="preserve"> </w:t>
      </w:r>
      <w:r w:rsidRPr="00A864D2">
        <w:rPr>
          <w:bCs/>
        </w:rPr>
        <w:t>deliver the right amount of water to your plants in dry</w:t>
      </w:r>
      <w:r w:rsidR="001D54B9">
        <w:rPr>
          <w:bCs/>
        </w:rPr>
        <w:t xml:space="preserve"> </w:t>
      </w:r>
      <w:r w:rsidRPr="00A864D2">
        <w:rPr>
          <w:bCs/>
        </w:rPr>
        <w:t>hot weather.</w:t>
      </w:r>
    </w:p>
    <w:p w14:paraId="4E16175F" w14:textId="408B63A4" w:rsidR="00A864D2" w:rsidRDefault="00A864D2" w:rsidP="00A864D2">
      <w:pPr>
        <w:spacing w:before="120" w:after="120"/>
        <w:rPr>
          <w:bCs/>
        </w:rPr>
      </w:pPr>
    </w:p>
    <w:p w14:paraId="3E7A5309" w14:textId="65E235C3" w:rsidR="00A864D2" w:rsidRDefault="00A864D2" w:rsidP="00A864D2">
      <w:pPr>
        <w:spacing w:before="120" w:after="120"/>
        <w:rPr>
          <w:rStyle w:val="Strong"/>
        </w:rPr>
      </w:pPr>
      <w:r w:rsidRPr="00497FB1">
        <w:rPr>
          <w:rStyle w:val="Strong"/>
        </w:rPr>
        <w:t>Check out Melbourne</w:t>
      </w:r>
      <w:r w:rsidR="001D54B9" w:rsidRPr="00497FB1">
        <w:rPr>
          <w:rStyle w:val="Strong"/>
        </w:rPr>
        <w:t xml:space="preserve"> </w:t>
      </w:r>
      <w:r w:rsidRPr="00497FB1">
        <w:rPr>
          <w:rStyle w:val="Strong"/>
        </w:rPr>
        <w:t>Water’s website to learn</w:t>
      </w:r>
      <w:r w:rsidR="001D54B9" w:rsidRPr="00497FB1">
        <w:rPr>
          <w:rStyle w:val="Strong"/>
        </w:rPr>
        <w:t xml:space="preserve"> </w:t>
      </w:r>
      <w:r w:rsidRPr="00497FB1">
        <w:rPr>
          <w:rStyle w:val="Strong"/>
        </w:rPr>
        <w:t>more about our water cycle</w:t>
      </w:r>
      <w:r w:rsidR="001D54B9" w:rsidRPr="00497FB1">
        <w:rPr>
          <w:rStyle w:val="Strong"/>
        </w:rPr>
        <w:t xml:space="preserve"> </w:t>
      </w:r>
      <w:hyperlink r:id="rId24" w:history="1">
        <w:r w:rsidRPr="00497FB1">
          <w:rPr>
            <w:rStyle w:val="Strong"/>
          </w:rPr>
          <w:t>melbournewater.com.au/community-and-education/about-our-water</w:t>
        </w:r>
      </w:hyperlink>
    </w:p>
    <w:p w14:paraId="4C5200B6" w14:textId="77777777" w:rsidR="007F1927" w:rsidRDefault="007F1927" w:rsidP="00A864D2">
      <w:pPr>
        <w:spacing w:before="120" w:after="120"/>
        <w:rPr>
          <w:bCs/>
        </w:rPr>
        <w:sectPr w:rsidR="007F1927" w:rsidSect="004E78D3">
          <w:pgSz w:w="11906" w:h="16838" w:code="9"/>
          <w:pgMar w:top="1134" w:right="1800" w:bottom="1134" w:left="1800" w:header="0" w:footer="1235" w:gutter="0"/>
          <w:cols w:space="708"/>
          <w:docGrid w:linePitch="360"/>
        </w:sectPr>
      </w:pPr>
    </w:p>
    <w:p w14:paraId="32357745" w14:textId="3E23BC93" w:rsidR="007F1927" w:rsidRPr="007F1927" w:rsidRDefault="00EE0CED" w:rsidP="00EE0CED">
      <w:pPr>
        <w:pStyle w:val="Heading3"/>
      </w:pPr>
      <w:r>
        <w:lastRenderedPageBreak/>
        <w:t>United</w:t>
      </w:r>
    </w:p>
    <w:p w14:paraId="0DC36CC2" w14:textId="3CC1FB3B" w:rsidR="00EE0CED" w:rsidRPr="00EE0CED" w:rsidRDefault="00EE0CED" w:rsidP="00EE0CED">
      <w:pPr>
        <w:spacing w:before="120" w:after="120"/>
        <w:rPr>
          <w:bCs/>
        </w:rPr>
      </w:pPr>
      <w:r w:rsidRPr="00EE0CED">
        <w:rPr>
          <w:bCs/>
        </w:rPr>
        <w:t>Together with our partners, these actions will help our community and</w:t>
      </w:r>
      <w:r>
        <w:rPr>
          <w:bCs/>
        </w:rPr>
        <w:t xml:space="preserve"> </w:t>
      </w:r>
      <w:r w:rsidRPr="00EE0CED">
        <w:rPr>
          <w:bCs/>
        </w:rPr>
        <w:t>partners to value water and work together to improve water planning, use and</w:t>
      </w:r>
      <w:r>
        <w:rPr>
          <w:bCs/>
        </w:rPr>
        <w:t xml:space="preserve"> </w:t>
      </w:r>
      <w:r w:rsidRPr="00EE0CED">
        <w:rPr>
          <w:bCs/>
        </w:rPr>
        <w:t>management.</w:t>
      </w:r>
    </w:p>
    <w:p w14:paraId="7A8DCCE5" w14:textId="7A2EAF21" w:rsidR="00EE0CED" w:rsidRDefault="00EE0CED" w:rsidP="00EE0CED">
      <w:pPr>
        <w:spacing w:before="120" w:after="120"/>
        <w:rPr>
          <w:bCs/>
        </w:rPr>
      </w:pPr>
      <w:r w:rsidRPr="00EE0CED">
        <w:rPr>
          <w:bCs/>
        </w:rPr>
        <w:t>They will be delivered in partnership with those who influence our water cycle,</w:t>
      </w:r>
      <w:r>
        <w:rPr>
          <w:bCs/>
        </w:rPr>
        <w:t xml:space="preserve"> </w:t>
      </w:r>
      <w:r w:rsidRPr="00EE0CED">
        <w:rPr>
          <w:bCs/>
        </w:rPr>
        <w:t>such as Melbourne Water, Yarra Valley Water, Department of Environment,</w:t>
      </w:r>
      <w:r>
        <w:rPr>
          <w:bCs/>
        </w:rPr>
        <w:t xml:space="preserve"> </w:t>
      </w:r>
      <w:r w:rsidRPr="00EE0CED">
        <w:rPr>
          <w:bCs/>
        </w:rPr>
        <w:t>Land, Water and Planning, Victorian Planning Authority, the Merri Creek</w:t>
      </w:r>
      <w:r>
        <w:rPr>
          <w:bCs/>
        </w:rPr>
        <w:t xml:space="preserve"> </w:t>
      </w:r>
      <w:r w:rsidRPr="00EE0CED">
        <w:rPr>
          <w:bCs/>
        </w:rPr>
        <w:t>and Darebin Creek Management Committees, the Wurundjeri Land Council,</w:t>
      </w:r>
      <w:r>
        <w:rPr>
          <w:bCs/>
        </w:rPr>
        <w:t xml:space="preserve"> </w:t>
      </w:r>
      <w:r w:rsidRPr="00EE0CED">
        <w:rPr>
          <w:bCs/>
        </w:rPr>
        <w:t>Whittlesea Community Connections, tertiary and adult learning institutions,</w:t>
      </w:r>
      <w:r>
        <w:rPr>
          <w:bCs/>
        </w:rPr>
        <w:t xml:space="preserve"> </w:t>
      </w:r>
      <w:r w:rsidRPr="00EE0CED">
        <w:rPr>
          <w:bCs/>
        </w:rPr>
        <w:t>local business groups, government bodies, and many other local business and</w:t>
      </w:r>
      <w:r>
        <w:rPr>
          <w:bCs/>
        </w:rPr>
        <w:t xml:space="preserve"> </w:t>
      </w:r>
      <w:r w:rsidRPr="00EE0CED">
        <w:rPr>
          <w:bCs/>
        </w:rPr>
        <w:t>community representatives.</w:t>
      </w:r>
    </w:p>
    <w:p w14:paraId="6C0180D8" w14:textId="77777777" w:rsidR="00EE0CED" w:rsidRPr="00EE0CED" w:rsidRDefault="00EE0CED" w:rsidP="00EE0CED">
      <w:pPr>
        <w:spacing w:before="120" w:after="120"/>
        <w:rPr>
          <w:bCs/>
        </w:rPr>
      </w:pPr>
    </w:p>
    <w:p w14:paraId="2CFA5C50" w14:textId="77777777" w:rsidR="00EE0CED" w:rsidRPr="00EE0CED" w:rsidRDefault="00EE0CED" w:rsidP="00EE0CED">
      <w:pPr>
        <w:pStyle w:val="Heading4"/>
      </w:pPr>
      <w:r w:rsidRPr="00EE0CED">
        <w:t>Community and partnership projects</w:t>
      </w:r>
    </w:p>
    <w:p w14:paraId="11F3308F" w14:textId="193FDEE2" w:rsidR="007F1927" w:rsidRPr="00167381" w:rsidRDefault="00EE0CED" w:rsidP="00167381">
      <w:pPr>
        <w:pStyle w:val="ListParagraph"/>
        <w:numPr>
          <w:ilvl w:val="0"/>
          <w:numId w:val="32"/>
        </w:numPr>
        <w:rPr>
          <w:b w:val="0"/>
          <w:bCs/>
        </w:rPr>
      </w:pPr>
      <w:r w:rsidRPr="00167381">
        <w:rPr>
          <w:b w:val="0"/>
          <w:bCs/>
        </w:rPr>
        <w:t>Develop household water saving education initiatives and materials that support our residents to improve their water practices at home</w:t>
      </w:r>
    </w:p>
    <w:p w14:paraId="58222532" w14:textId="004615F0" w:rsidR="00EE0CED" w:rsidRPr="00167381" w:rsidRDefault="00EE0CED" w:rsidP="00167381">
      <w:pPr>
        <w:pStyle w:val="ListParagraph"/>
        <w:numPr>
          <w:ilvl w:val="0"/>
          <w:numId w:val="32"/>
        </w:numPr>
        <w:rPr>
          <w:b w:val="0"/>
          <w:bCs/>
        </w:rPr>
      </w:pPr>
      <w:r w:rsidRPr="00167381">
        <w:rPr>
          <w:b w:val="0"/>
          <w:bCs/>
        </w:rPr>
        <w:t>Provide water focused community education and upskilling programs e.g.</w:t>
      </w:r>
      <w:r w:rsidR="00D03E88" w:rsidRPr="00167381">
        <w:rPr>
          <w:b w:val="0"/>
          <w:bCs/>
        </w:rPr>
        <w:t xml:space="preserve"> </w:t>
      </w:r>
      <w:r w:rsidRPr="00167381">
        <w:rPr>
          <w:b w:val="0"/>
          <w:bCs/>
        </w:rPr>
        <w:t>communities monitoring the health of our creeks and rivers</w:t>
      </w:r>
    </w:p>
    <w:p w14:paraId="2D422149" w14:textId="70D67B07" w:rsidR="00EE0CED" w:rsidRPr="00167381" w:rsidRDefault="00EE0CED" w:rsidP="00167381">
      <w:pPr>
        <w:pStyle w:val="ListParagraph"/>
        <w:numPr>
          <w:ilvl w:val="0"/>
          <w:numId w:val="32"/>
        </w:numPr>
        <w:rPr>
          <w:b w:val="0"/>
          <w:bCs/>
        </w:rPr>
      </w:pPr>
      <w:r w:rsidRPr="00167381">
        <w:rPr>
          <w:b w:val="0"/>
          <w:bCs/>
        </w:rPr>
        <w:t>Improve our public places along key waterways together, for example</w:t>
      </w:r>
      <w:r w:rsidR="00D03E88" w:rsidRPr="00167381">
        <w:rPr>
          <w:b w:val="0"/>
          <w:bCs/>
        </w:rPr>
        <w:t xml:space="preserve"> </w:t>
      </w:r>
      <w:r w:rsidRPr="00167381">
        <w:rPr>
          <w:b w:val="0"/>
          <w:bCs/>
        </w:rPr>
        <w:t>redesign and revitalise the concrete drain sections along Darebin and Edgars</w:t>
      </w:r>
      <w:r w:rsidR="00D03E88" w:rsidRPr="00167381">
        <w:rPr>
          <w:b w:val="0"/>
          <w:bCs/>
        </w:rPr>
        <w:t xml:space="preserve"> </w:t>
      </w:r>
      <w:r w:rsidRPr="00167381">
        <w:rPr>
          <w:b w:val="0"/>
          <w:bCs/>
        </w:rPr>
        <w:t>Creeks, and connect walking and cycling pathways from Yan Yean Reservoir to</w:t>
      </w:r>
      <w:r w:rsidR="00D03E88" w:rsidRPr="00167381">
        <w:rPr>
          <w:b w:val="0"/>
          <w:bCs/>
        </w:rPr>
        <w:t xml:space="preserve"> </w:t>
      </w:r>
      <w:r w:rsidRPr="00167381">
        <w:rPr>
          <w:b w:val="0"/>
          <w:bCs/>
        </w:rPr>
        <w:t>Plenty Gorge</w:t>
      </w:r>
    </w:p>
    <w:p w14:paraId="1089C791" w14:textId="3D4FC124" w:rsidR="00EE0CED" w:rsidRPr="00167381" w:rsidRDefault="00EE0CED" w:rsidP="00167381">
      <w:pPr>
        <w:pStyle w:val="ListParagraph"/>
        <w:numPr>
          <w:ilvl w:val="0"/>
          <w:numId w:val="32"/>
        </w:numPr>
        <w:rPr>
          <w:b w:val="0"/>
          <w:bCs/>
        </w:rPr>
      </w:pPr>
      <w:r w:rsidRPr="00167381">
        <w:rPr>
          <w:b w:val="0"/>
          <w:bCs/>
        </w:rPr>
        <w:t>Develop recycled water use in agricultural and industry practices through the</w:t>
      </w:r>
      <w:r w:rsidR="00D03E88" w:rsidRPr="00167381">
        <w:rPr>
          <w:b w:val="0"/>
          <w:bCs/>
        </w:rPr>
        <w:t xml:space="preserve"> </w:t>
      </w:r>
      <w:r w:rsidRPr="00167381">
        <w:rPr>
          <w:b w:val="0"/>
          <w:bCs/>
        </w:rPr>
        <w:t>Whittlesea Community Farm Collective partnership project. The Farm will</w:t>
      </w:r>
      <w:r w:rsidR="00D03E88" w:rsidRPr="00167381">
        <w:rPr>
          <w:b w:val="0"/>
          <w:bCs/>
        </w:rPr>
        <w:t xml:space="preserve"> </w:t>
      </w:r>
      <w:r w:rsidRPr="00167381">
        <w:rPr>
          <w:b w:val="0"/>
          <w:bCs/>
        </w:rPr>
        <w:t>showcase the use of recycled water; provide volunteering, education and</w:t>
      </w:r>
      <w:r w:rsidR="00D03E88" w:rsidRPr="00167381">
        <w:rPr>
          <w:b w:val="0"/>
          <w:bCs/>
        </w:rPr>
        <w:t xml:space="preserve"> </w:t>
      </w:r>
      <w:r w:rsidRPr="00167381">
        <w:rPr>
          <w:b w:val="0"/>
          <w:bCs/>
        </w:rPr>
        <w:t>employment opportunities; and grow and provide fresh food to the local food</w:t>
      </w:r>
      <w:r w:rsidR="00D03E88" w:rsidRPr="00167381">
        <w:rPr>
          <w:b w:val="0"/>
          <w:bCs/>
        </w:rPr>
        <w:t xml:space="preserve"> </w:t>
      </w:r>
      <w:r w:rsidRPr="00167381">
        <w:rPr>
          <w:b w:val="0"/>
          <w:bCs/>
        </w:rPr>
        <w:t>relief network</w:t>
      </w:r>
    </w:p>
    <w:p w14:paraId="10B9CAFD" w14:textId="481ED6EB" w:rsidR="00EE0CED" w:rsidRPr="00167381" w:rsidRDefault="00EE0CED" w:rsidP="00167381">
      <w:pPr>
        <w:pStyle w:val="ListParagraph"/>
        <w:numPr>
          <w:ilvl w:val="0"/>
          <w:numId w:val="32"/>
        </w:numPr>
        <w:rPr>
          <w:b w:val="0"/>
          <w:bCs/>
        </w:rPr>
      </w:pPr>
      <w:r w:rsidRPr="00167381">
        <w:rPr>
          <w:b w:val="0"/>
          <w:bCs/>
        </w:rPr>
        <w:t>Increase Creek Management Committees’ action in the City of Whittlesea</w:t>
      </w:r>
    </w:p>
    <w:p w14:paraId="42AD000F" w14:textId="2DCC0AB4" w:rsidR="00EE0CED" w:rsidRPr="00167381" w:rsidRDefault="00EE0CED" w:rsidP="00167381">
      <w:pPr>
        <w:pStyle w:val="ListParagraph"/>
        <w:numPr>
          <w:ilvl w:val="0"/>
          <w:numId w:val="32"/>
        </w:numPr>
        <w:rPr>
          <w:b w:val="0"/>
          <w:bCs/>
        </w:rPr>
      </w:pPr>
      <w:r w:rsidRPr="00167381">
        <w:rPr>
          <w:b w:val="0"/>
          <w:bCs/>
        </w:rPr>
        <w:t>Establish a Plenty River Management Committee</w:t>
      </w:r>
    </w:p>
    <w:p w14:paraId="428BE19F" w14:textId="485BC9D5" w:rsidR="00EE0CED" w:rsidRPr="00167381" w:rsidRDefault="00EE0CED" w:rsidP="00167381">
      <w:pPr>
        <w:pStyle w:val="ListParagraph"/>
        <w:numPr>
          <w:ilvl w:val="0"/>
          <w:numId w:val="32"/>
        </w:numPr>
        <w:rPr>
          <w:b w:val="0"/>
          <w:bCs/>
        </w:rPr>
      </w:pPr>
      <w:r w:rsidRPr="00167381">
        <w:rPr>
          <w:b w:val="0"/>
          <w:bCs/>
        </w:rPr>
        <w:t>Together with our partners, develop and implement an innovative plan for</w:t>
      </w:r>
      <w:r w:rsidR="00791BDF" w:rsidRPr="00167381">
        <w:rPr>
          <w:b w:val="0"/>
          <w:bCs/>
        </w:rPr>
        <w:t xml:space="preserve"> </w:t>
      </w:r>
      <w:r w:rsidRPr="00167381">
        <w:rPr>
          <w:b w:val="0"/>
          <w:bCs/>
        </w:rPr>
        <w:t>integrated water management for the Upper Merri Creek sub-catchment.</w:t>
      </w:r>
    </w:p>
    <w:p w14:paraId="045ADDDA" w14:textId="77777777" w:rsidR="00791BDF" w:rsidRPr="00EE0CED" w:rsidRDefault="00791BDF" w:rsidP="00EE0CED">
      <w:pPr>
        <w:spacing w:before="120" w:after="120"/>
        <w:rPr>
          <w:bCs/>
        </w:rPr>
      </w:pPr>
    </w:p>
    <w:p w14:paraId="4BD94CD8" w14:textId="77777777" w:rsidR="00EE0CED" w:rsidRPr="00EE0CED" w:rsidRDefault="00EE0CED" w:rsidP="008B2BC1">
      <w:pPr>
        <w:pStyle w:val="Heading4"/>
      </w:pPr>
      <w:r w:rsidRPr="00EE0CED">
        <w:t>Advocacy</w:t>
      </w:r>
    </w:p>
    <w:p w14:paraId="68E44425" w14:textId="75BCEA5E" w:rsidR="00EE0CED" w:rsidRPr="00167381" w:rsidRDefault="00EE0CED" w:rsidP="00167381">
      <w:pPr>
        <w:pStyle w:val="ListParagraph"/>
        <w:numPr>
          <w:ilvl w:val="0"/>
          <w:numId w:val="32"/>
        </w:numPr>
        <w:rPr>
          <w:b w:val="0"/>
          <w:bCs/>
        </w:rPr>
      </w:pPr>
      <w:r w:rsidRPr="00167381">
        <w:rPr>
          <w:b w:val="0"/>
          <w:bCs/>
        </w:rPr>
        <w:t>Advocate for stronger integrated water management</w:t>
      </w:r>
      <w:r w:rsidR="008B2BC1" w:rsidRPr="00167381">
        <w:rPr>
          <w:b w:val="0"/>
          <w:bCs/>
        </w:rPr>
        <w:t xml:space="preserve"> </w:t>
      </w:r>
      <w:r w:rsidRPr="00167381">
        <w:rPr>
          <w:b w:val="0"/>
          <w:bCs/>
        </w:rPr>
        <w:t>requirements in the State Planning Provisions, the</w:t>
      </w:r>
      <w:r w:rsidR="008B2BC1" w:rsidRPr="00167381">
        <w:rPr>
          <w:b w:val="0"/>
          <w:bCs/>
        </w:rPr>
        <w:t xml:space="preserve"> </w:t>
      </w:r>
      <w:r w:rsidRPr="00167381">
        <w:rPr>
          <w:b w:val="0"/>
          <w:bCs/>
        </w:rPr>
        <w:t>Victorian Planning Authority Guidelines, and Precinct</w:t>
      </w:r>
      <w:r w:rsidR="008B2BC1" w:rsidRPr="00167381">
        <w:rPr>
          <w:b w:val="0"/>
          <w:bCs/>
        </w:rPr>
        <w:t xml:space="preserve"> </w:t>
      </w:r>
      <w:r w:rsidRPr="00167381">
        <w:rPr>
          <w:b w:val="0"/>
          <w:bCs/>
        </w:rPr>
        <w:t>Structure Plans</w:t>
      </w:r>
    </w:p>
    <w:p w14:paraId="22208983" w14:textId="386C0943" w:rsidR="00EE0CED" w:rsidRPr="00167381" w:rsidRDefault="00EE0CED" w:rsidP="00167381">
      <w:pPr>
        <w:pStyle w:val="ListParagraph"/>
        <w:numPr>
          <w:ilvl w:val="0"/>
          <w:numId w:val="32"/>
        </w:numPr>
        <w:rPr>
          <w:b w:val="0"/>
          <w:bCs/>
        </w:rPr>
      </w:pPr>
      <w:r w:rsidRPr="00167381">
        <w:rPr>
          <w:b w:val="0"/>
          <w:bCs/>
        </w:rPr>
        <w:t>Advocate to the Victorian Government to protect</w:t>
      </w:r>
      <w:r w:rsidR="008B2BC1" w:rsidRPr="00167381">
        <w:rPr>
          <w:b w:val="0"/>
          <w:bCs/>
        </w:rPr>
        <w:t xml:space="preserve"> </w:t>
      </w:r>
      <w:r w:rsidRPr="00167381">
        <w:rPr>
          <w:b w:val="0"/>
          <w:bCs/>
        </w:rPr>
        <w:t>strategic agricultural land, and strengthen the focus on</w:t>
      </w:r>
      <w:r w:rsidR="008B2BC1" w:rsidRPr="00167381">
        <w:rPr>
          <w:b w:val="0"/>
          <w:bCs/>
        </w:rPr>
        <w:t xml:space="preserve"> </w:t>
      </w:r>
      <w:r w:rsidRPr="00167381">
        <w:rPr>
          <w:b w:val="0"/>
          <w:bCs/>
        </w:rPr>
        <w:t>water in our natural rural areas through the Green Wedge</w:t>
      </w:r>
      <w:r w:rsidR="008B2BC1" w:rsidRPr="00167381">
        <w:rPr>
          <w:b w:val="0"/>
          <w:bCs/>
        </w:rPr>
        <w:t xml:space="preserve"> </w:t>
      </w:r>
      <w:r w:rsidRPr="00167381">
        <w:rPr>
          <w:b w:val="0"/>
          <w:bCs/>
        </w:rPr>
        <w:t>Management Plan</w:t>
      </w:r>
    </w:p>
    <w:p w14:paraId="0DF7C13B" w14:textId="48FB6753" w:rsidR="00EE0CED" w:rsidRDefault="00EE0CED" w:rsidP="00167381">
      <w:pPr>
        <w:pStyle w:val="ListParagraph"/>
        <w:numPr>
          <w:ilvl w:val="0"/>
          <w:numId w:val="32"/>
        </w:numPr>
        <w:rPr>
          <w:b w:val="0"/>
          <w:bCs/>
        </w:rPr>
      </w:pPr>
      <w:r w:rsidRPr="00167381">
        <w:rPr>
          <w:b w:val="0"/>
          <w:bCs/>
        </w:rPr>
        <w:t>Advocate to the Essential Services Commission, Yarra</w:t>
      </w:r>
      <w:r w:rsidR="008B2BC1" w:rsidRPr="00167381">
        <w:rPr>
          <w:b w:val="0"/>
          <w:bCs/>
        </w:rPr>
        <w:t xml:space="preserve"> </w:t>
      </w:r>
      <w:r w:rsidRPr="00167381">
        <w:rPr>
          <w:b w:val="0"/>
          <w:bCs/>
        </w:rPr>
        <w:t>Valley Water and Victorian Government to fund the</w:t>
      </w:r>
      <w:r w:rsidR="008B2BC1" w:rsidRPr="00167381">
        <w:rPr>
          <w:b w:val="0"/>
          <w:bCs/>
        </w:rPr>
        <w:t xml:space="preserve"> </w:t>
      </w:r>
      <w:r w:rsidRPr="00167381">
        <w:rPr>
          <w:b w:val="0"/>
          <w:bCs/>
        </w:rPr>
        <w:t>extension of recycled water to support agriculture.</w:t>
      </w:r>
    </w:p>
    <w:p w14:paraId="6FB7BC08" w14:textId="783EBE61" w:rsidR="004155AE" w:rsidRDefault="004155AE" w:rsidP="004155AE">
      <w:pPr>
        <w:spacing w:before="120" w:after="120"/>
        <w:rPr>
          <w:bCs/>
        </w:rPr>
      </w:pPr>
    </w:p>
    <w:p w14:paraId="7E338281" w14:textId="77777777" w:rsidR="004155AE" w:rsidRPr="004155AE" w:rsidRDefault="004155AE" w:rsidP="004155AE">
      <w:pPr>
        <w:pStyle w:val="Heading4"/>
      </w:pPr>
      <w:r w:rsidRPr="004155AE">
        <w:t>Indigenous values in water management</w:t>
      </w:r>
    </w:p>
    <w:p w14:paraId="032C7807" w14:textId="3CABD581" w:rsidR="004155AE" w:rsidRPr="004155AE" w:rsidRDefault="004155AE" w:rsidP="004155AE">
      <w:pPr>
        <w:spacing w:before="120" w:after="120"/>
        <w:rPr>
          <w:bCs/>
        </w:rPr>
      </w:pPr>
      <w:r w:rsidRPr="004155AE">
        <w:rPr>
          <w:bCs/>
        </w:rPr>
        <w:t>We are working with Traditional Custodians</w:t>
      </w:r>
      <w:r>
        <w:rPr>
          <w:bCs/>
        </w:rPr>
        <w:t xml:space="preserve"> </w:t>
      </w:r>
      <w:r w:rsidRPr="004155AE">
        <w:rPr>
          <w:bCs/>
        </w:rPr>
        <w:t xml:space="preserve">(Wurundjeri </w:t>
      </w:r>
      <w:proofErr w:type="spellStart"/>
      <w:r w:rsidRPr="004155AE">
        <w:rPr>
          <w:bCs/>
        </w:rPr>
        <w:t>Woi</w:t>
      </w:r>
      <w:proofErr w:type="spellEnd"/>
      <w:r w:rsidRPr="004155AE">
        <w:rPr>
          <w:bCs/>
        </w:rPr>
        <w:t xml:space="preserve"> Wurrung Cultural Heritage Aboriginal</w:t>
      </w:r>
      <w:r>
        <w:rPr>
          <w:bCs/>
        </w:rPr>
        <w:t xml:space="preserve"> </w:t>
      </w:r>
      <w:r w:rsidRPr="004155AE">
        <w:rPr>
          <w:bCs/>
        </w:rPr>
        <w:t>Corporation) and other partners to create a pathway</w:t>
      </w:r>
    </w:p>
    <w:p w14:paraId="78E71DFF" w14:textId="265D71F9" w:rsidR="004155AE" w:rsidRPr="004155AE" w:rsidRDefault="004155AE" w:rsidP="004155AE">
      <w:pPr>
        <w:spacing w:before="120" w:after="120"/>
        <w:rPr>
          <w:bCs/>
        </w:rPr>
      </w:pPr>
      <w:r w:rsidRPr="004155AE">
        <w:rPr>
          <w:bCs/>
        </w:rPr>
        <w:lastRenderedPageBreak/>
        <w:t>to embed indigenous values (cultural flows) in the</w:t>
      </w:r>
      <w:r w:rsidR="008F0E6C">
        <w:rPr>
          <w:bCs/>
        </w:rPr>
        <w:t xml:space="preserve"> </w:t>
      </w:r>
      <w:r w:rsidRPr="004155AE">
        <w:rPr>
          <w:bCs/>
        </w:rPr>
        <w:t>management of the Upper Merri Creek. Cultural flows</w:t>
      </w:r>
      <w:r w:rsidR="008F0E6C">
        <w:rPr>
          <w:bCs/>
        </w:rPr>
        <w:t xml:space="preserve"> </w:t>
      </w:r>
      <w:r w:rsidRPr="004155AE">
        <w:rPr>
          <w:bCs/>
        </w:rPr>
        <w:t>are water flows that improve the spiritual, cultural,</w:t>
      </w:r>
      <w:r w:rsidR="008F0E6C">
        <w:rPr>
          <w:bCs/>
        </w:rPr>
        <w:t xml:space="preserve"> </w:t>
      </w:r>
      <w:r w:rsidRPr="004155AE">
        <w:rPr>
          <w:bCs/>
        </w:rPr>
        <w:t>environmental, social and economic conditions of</w:t>
      </w:r>
      <w:r w:rsidR="008F0E6C">
        <w:rPr>
          <w:bCs/>
        </w:rPr>
        <w:t xml:space="preserve"> </w:t>
      </w:r>
      <w:r w:rsidRPr="004155AE">
        <w:rPr>
          <w:bCs/>
        </w:rPr>
        <w:t>Traditional Custodians on their Country.</w:t>
      </w:r>
    </w:p>
    <w:p w14:paraId="1A1A8C25" w14:textId="1E665D9B" w:rsidR="004155AE" w:rsidRDefault="004155AE" w:rsidP="004155AE">
      <w:pPr>
        <w:spacing w:before="120" w:after="120"/>
        <w:rPr>
          <w:bCs/>
        </w:rPr>
      </w:pPr>
      <w:r w:rsidRPr="004155AE">
        <w:rPr>
          <w:bCs/>
        </w:rPr>
        <w:t>What will this look like? It might be that indigenous</w:t>
      </w:r>
      <w:r w:rsidR="008F0E6C">
        <w:rPr>
          <w:bCs/>
        </w:rPr>
        <w:t xml:space="preserve"> </w:t>
      </w:r>
      <w:r w:rsidRPr="004155AE">
        <w:rPr>
          <w:bCs/>
        </w:rPr>
        <w:t>stories and artworks are shared in public spaces,</w:t>
      </w:r>
      <w:r w:rsidR="008F0E6C">
        <w:rPr>
          <w:bCs/>
        </w:rPr>
        <w:t xml:space="preserve"> </w:t>
      </w:r>
      <w:r w:rsidRPr="004155AE">
        <w:rPr>
          <w:bCs/>
        </w:rPr>
        <w:t>that opportunities to grow and harvest native plants</w:t>
      </w:r>
      <w:r w:rsidR="008F0E6C">
        <w:rPr>
          <w:bCs/>
        </w:rPr>
        <w:t xml:space="preserve"> </w:t>
      </w:r>
      <w:r w:rsidRPr="004155AE">
        <w:rPr>
          <w:bCs/>
        </w:rPr>
        <w:t xml:space="preserve">and produce become local businesses, that the </w:t>
      </w:r>
      <w:proofErr w:type="spellStart"/>
      <w:r w:rsidRPr="004155AE">
        <w:rPr>
          <w:bCs/>
        </w:rPr>
        <w:t>Woi</w:t>
      </w:r>
      <w:proofErr w:type="spellEnd"/>
      <w:r w:rsidR="008F0E6C">
        <w:rPr>
          <w:bCs/>
        </w:rPr>
        <w:t xml:space="preserve"> </w:t>
      </w:r>
      <w:r w:rsidRPr="004155AE">
        <w:rPr>
          <w:bCs/>
        </w:rPr>
        <w:t>wurrung language is adopted for naming of natural</w:t>
      </w:r>
      <w:r w:rsidR="008F0E6C">
        <w:rPr>
          <w:bCs/>
        </w:rPr>
        <w:t xml:space="preserve"> </w:t>
      </w:r>
      <w:r w:rsidRPr="004155AE">
        <w:rPr>
          <w:bCs/>
        </w:rPr>
        <w:t>features or streets, that Traditional custodians continue</w:t>
      </w:r>
      <w:r w:rsidR="008F0E6C">
        <w:rPr>
          <w:bCs/>
        </w:rPr>
        <w:t xml:space="preserve"> </w:t>
      </w:r>
      <w:r w:rsidRPr="004155AE">
        <w:rPr>
          <w:bCs/>
        </w:rPr>
        <w:t>their cultural practices and connections around land</w:t>
      </w:r>
      <w:r w:rsidR="008F0E6C">
        <w:rPr>
          <w:bCs/>
        </w:rPr>
        <w:t xml:space="preserve"> </w:t>
      </w:r>
      <w:r w:rsidRPr="004155AE">
        <w:rPr>
          <w:bCs/>
        </w:rPr>
        <w:t>and waterways on Country. For further information visit</w:t>
      </w:r>
      <w:r w:rsidR="00F06EDB">
        <w:rPr>
          <w:bCs/>
        </w:rPr>
        <w:t xml:space="preserve"> </w:t>
      </w:r>
      <w:hyperlink r:id="rId25" w:history="1">
        <w:r w:rsidRPr="00F06EDB">
          <w:rPr>
            <w:rStyle w:val="Hyperlink"/>
            <w:bCs/>
          </w:rPr>
          <w:t>uppermerricreek.com.au</w:t>
        </w:r>
      </w:hyperlink>
    </w:p>
    <w:p w14:paraId="5821C9BD" w14:textId="23454DF9" w:rsidR="00BE24FE" w:rsidRDefault="00BE24FE" w:rsidP="004155AE">
      <w:pPr>
        <w:spacing w:before="120" w:after="120"/>
        <w:rPr>
          <w:bCs/>
        </w:rPr>
      </w:pPr>
    </w:p>
    <w:p w14:paraId="2DC2F7C6" w14:textId="77777777" w:rsidR="000F64F7" w:rsidRDefault="000F64F7" w:rsidP="000F64F7">
      <w:pPr>
        <w:spacing w:before="120" w:after="120"/>
        <w:rPr>
          <w:bCs/>
        </w:rPr>
      </w:pPr>
      <w:r w:rsidRPr="000F64F7">
        <w:rPr>
          <w:rStyle w:val="Strong"/>
        </w:rPr>
        <w:t xml:space="preserve">You can get involved by joining a local water group! </w:t>
      </w:r>
      <w:r w:rsidRPr="000F64F7">
        <w:rPr>
          <w:bCs/>
        </w:rPr>
        <w:t>Browse from over</w:t>
      </w:r>
      <w:r>
        <w:rPr>
          <w:bCs/>
        </w:rPr>
        <w:t xml:space="preserve"> </w:t>
      </w:r>
      <w:r w:rsidRPr="000F64F7">
        <w:rPr>
          <w:bCs/>
        </w:rPr>
        <w:t>15 environmental groups</w:t>
      </w:r>
      <w:r>
        <w:rPr>
          <w:bCs/>
        </w:rPr>
        <w:t xml:space="preserve"> </w:t>
      </w:r>
      <w:r w:rsidRPr="000F64F7">
        <w:rPr>
          <w:bCs/>
        </w:rPr>
        <w:t>on the City of Whittlesea’s</w:t>
      </w:r>
      <w:r>
        <w:rPr>
          <w:bCs/>
        </w:rPr>
        <w:t xml:space="preserve"> </w:t>
      </w:r>
      <w:r w:rsidRPr="000F64F7">
        <w:rPr>
          <w:bCs/>
        </w:rPr>
        <w:t>community directory</w:t>
      </w:r>
      <w:r>
        <w:rPr>
          <w:bCs/>
        </w:rPr>
        <w:t xml:space="preserve"> </w:t>
      </w:r>
      <w:hyperlink r:id="rId26" w:history="1">
        <w:r w:rsidRPr="000F64F7">
          <w:rPr>
            <w:rStyle w:val="Hyperlink"/>
            <w:bCs/>
          </w:rPr>
          <w:t>whittlesea.vic.gov.au</w:t>
        </w:r>
      </w:hyperlink>
      <w:r w:rsidRPr="000F64F7">
        <w:rPr>
          <w:bCs/>
        </w:rPr>
        <w:t xml:space="preserve"> </w:t>
      </w:r>
    </w:p>
    <w:p w14:paraId="6C882840" w14:textId="77777777" w:rsidR="000F64F7" w:rsidRDefault="000F64F7" w:rsidP="000F64F7">
      <w:pPr>
        <w:spacing w:before="120" w:after="120"/>
        <w:rPr>
          <w:bCs/>
        </w:rPr>
      </w:pPr>
    </w:p>
    <w:p w14:paraId="767C2E1A" w14:textId="49629EDC" w:rsidR="000F64F7" w:rsidRDefault="000F64F7" w:rsidP="000F64F7">
      <w:pPr>
        <w:spacing w:before="120" w:after="120"/>
        <w:rPr>
          <w:b/>
        </w:rPr>
      </w:pPr>
      <w:r w:rsidRPr="008E2445">
        <w:rPr>
          <w:b/>
        </w:rPr>
        <w:t xml:space="preserve">See what Council is currently advocating for: </w:t>
      </w:r>
      <w:hyperlink r:id="rId27" w:history="1">
        <w:r w:rsidRPr="008E2445">
          <w:rPr>
            <w:rStyle w:val="Hyperlink"/>
            <w:b/>
          </w:rPr>
          <w:t>whittlesea.vic.gov.au</w:t>
        </w:r>
      </w:hyperlink>
    </w:p>
    <w:p w14:paraId="677528D9" w14:textId="786E520E" w:rsidR="008E2445" w:rsidRDefault="008E2445" w:rsidP="000F64F7">
      <w:pPr>
        <w:spacing w:before="120" w:after="120"/>
        <w:rPr>
          <w:b/>
        </w:rPr>
      </w:pPr>
    </w:p>
    <w:p w14:paraId="001A341D" w14:textId="77777777" w:rsidR="008E2445" w:rsidRDefault="008E2445" w:rsidP="000F64F7">
      <w:pPr>
        <w:spacing w:before="120" w:after="120"/>
        <w:rPr>
          <w:b/>
        </w:rPr>
        <w:sectPr w:rsidR="008E2445" w:rsidSect="004E78D3">
          <w:pgSz w:w="11906" w:h="16838" w:code="9"/>
          <w:pgMar w:top="1134" w:right="1800" w:bottom="1134" w:left="1800" w:header="0" w:footer="0" w:gutter="0"/>
          <w:cols w:space="708"/>
          <w:docGrid w:linePitch="360"/>
        </w:sectPr>
      </w:pPr>
    </w:p>
    <w:p w14:paraId="3B4EDF78" w14:textId="2E35A03A" w:rsidR="008E2445" w:rsidRPr="005F24F1" w:rsidRDefault="006D4ECE" w:rsidP="005F24F1">
      <w:pPr>
        <w:pStyle w:val="Heading2"/>
      </w:pPr>
      <w:r w:rsidRPr="005F24F1">
        <w:lastRenderedPageBreak/>
        <w:t>Monitoring our progress</w:t>
      </w:r>
    </w:p>
    <w:p w14:paraId="320ADED0" w14:textId="514DEEB2" w:rsidR="006D4ECE" w:rsidRPr="005F24F1" w:rsidRDefault="006D4ECE" w:rsidP="006D4ECE">
      <w:pPr>
        <w:spacing w:before="120" w:after="120"/>
        <w:rPr>
          <w:bCs/>
        </w:rPr>
      </w:pPr>
      <w:r w:rsidRPr="005F24F1">
        <w:rPr>
          <w:bCs/>
        </w:rPr>
        <w:t>Council will create a working group of</w:t>
      </w:r>
      <w:r w:rsidR="005F24F1">
        <w:rPr>
          <w:bCs/>
        </w:rPr>
        <w:t xml:space="preserve"> </w:t>
      </w:r>
      <w:r w:rsidRPr="005F24F1">
        <w:rPr>
          <w:bCs/>
        </w:rPr>
        <w:t>skilled leaders and technical experts to</w:t>
      </w:r>
      <w:r w:rsidR="005F24F1">
        <w:rPr>
          <w:bCs/>
        </w:rPr>
        <w:t xml:space="preserve"> </w:t>
      </w:r>
      <w:r w:rsidRPr="005F24F1">
        <w:rPr>
          <w:bCs/>
        </w:rPr>
        <w:t xml:space="preserve">deliver the actions of this </w:t>
      </w:r>
      <w:r w:rsidR="005F24F1">
        <w:rPr>
          <w:bCs/>
        </w:rPr>
        <w:t>s</w:t>
      </w:r>
      <w:r w:rsidRPr="005F24F1">
        <w:rPr>
          <w:bCs/>
        </w:rPr>
        <w:t>trategy. Together</w:t>
      </w:r>
      <w:r w:rsidR="005F24F1">
        <w:rPr>
          <w:bCs/>
        </w:rPr>
        <w:t xml:space="preserve"> </w:t>
      </w:r>
      <w:r w:rsidRPr="005F24F1">
        <w:rPr>
          <w:bCs/>
        </w:rPr>
        <w:t>we will monitor our progress against our</w:t>
      </w:r>
      <w:r w:rsidR="005F24F1">
        <w:rPr>
          <w:bCs/>
        </w:rPr>
        <w:t xml:space="preserve"> </w:t>
      </w:r>
      <w:r w:rsidRPr="005F24F1">
        <w:rPr>
          <w:bCs/>
        </w:rPr>
        <w:t>measures of success at least once every</w:t>
      </w:r>
      <w:r w:rsidR="005F24F1">
        <w:rPr>
          <w:bCs/>
        </w:rPr>
        <w:t xml:space="preserve"> </w:t>
      </w:r>
      <w:r w:rsidRPr="005F24F1">
        <w:rPr>
          <w:bCs/>
        </w:rPr>
        <w:t>Council term (4 years). This will allow us to</w:t>
      </w:r>
      <w:r w:rsidR="005F24F1">
        <w:rPr>
          <w:bCs/>
        </w:rPr>
        <w:t xml:space="preserve"> </w:t>
      </w:r>
      <w:r w:rsidRPr="005F24F1">
        <w:rPr>
          <w:bCs/>
        </w:rPr>
        <w:t>monitor trends, celebrate achievements,</w:t>
      </w:r>
      <w:r w:rsidR="005F24F1">
        <w:rPr>
          <w:bCs/>
        </w:rPr>
        <w:t xml:space="preserve"> </w:t>
      </w:r>
      <w:r w:rsidRPr="005F24F1">
        <w:rPr>
          <w:bCs/>
        </w:rPr>
        <w:t>recognise efforts and identify areas for</w:t>
      </w:r>
      <w:r w:rsidR="005F24F1">
        <w:rPr>
          <w:bCs/>
        </w:rPr>
        <w:t xml:space="preserve"> </w:t>
      </w:r>
      <w:r w:rsidRPr="005F24F1">
        <w:rPr>
          <w:bCs/>
        </w:rPr>
        <w:t>further improvement.</w:t>
      </w:r>
    </w:p>
    <w:p w14:paraId="5A509A6D" w14:textId="4A9B2091" w:rsidR="006D4ECE" w:rsidRDefault="006D4ECE" w:rsidP="006D4ECE">
      <w:pPr>
        <w:spacing w:before="120" w:after="120"/>
        <w:rPr>
          <w:bCs/>
        </w:rPr>
      </w:pPr>
      <w:r w:rsidRPr="005F24F1">
        <w:rPr>
          <w:bCs/>
        </w:rPr>
        <w:t xml:space="preserve">The </w:t>
      </w:r>
      <w:r w:rsidR="005F24F1">
        <w:rPr>
          <w:bCs/>
        </w:rPr>
        <w:t>s</w:t>
      </w:r>
      <w:r w:rsidRPr="005F24F1">
        <w:rPr>
          <w:bCs/>
        </w:rPr>
        <w:t>trategy will be reviewed in 2025 and</w:t>
      </w:r>
      <w:r w:rsidR="005F24F1">
        <w:rPr>
          <w:bCs/>
        </w:rPr>
        <w:t xml:space="preserve"> </w:t>
      </w:r>
      <w:r w:rsidRPr="005F24F1">
        <w:rPr>
          <w:bCs/>
        </w:rPr>
        <w:t>2030 at which time the water needs and</w:t>
      </w:r>
      <w:r w:rsidR="005F24F1">
        <w:rPr>
          <w:bCs/>
        </w:rPr>
        <w:t xml:space="preserve"> </w:t>
      </w:r>
      <w:r w:rsidRPr="005F24F1">
        <w:rPr>
          <w:bCs/>
        </w:rPr>
        <w:t>aspirations for the City of Whittlesea will be</w:t>
      </w:r>
      <w:r w:rsidR="005F24F1">
        <w:rPr>
          <w:bCs/>
        </w:rPr>
        <w:t xml:space="preserve"> </w:t>
      </w:r>
      <w:r w:rsidRPr="005F24F1">
        <w:rPr>
          <w:bCs/>
        </w:rPr>
        <w:t>re-assessed for appropriate action.</w:t>
      </w:r>
    </w:p>
    <w:p w14:paraId="5BD0B63E" w14:textId="77777777" w:rsidR="00125968" w:rsidRDefault="00125968" w:rsidP="006D4ECE">
      <w:pPr>
        <w:spacing w:before="120" w:after="120"/>
        <w:rPr>
          <w:bCs/>
        </w:rPr>
        <w:sectPr w:rsidR="00125968" w:rsidSect="004E78D3">
          <w:pgSz w:w="11906" w:h="16838" w:code="9"/>
          <w:pgMar w:top="1134" w:right="1800" w:bottom="1134" w:left="1800" w:header="0" w:footer="0" w:gutter="0"/>
          <w:cols w:space="708"/>
          <w:docGrid w:linePitch="360"/>
        </w:sectPr>
      </w:pPr>
    </w:p>
    <w:p w14:paraId="54D97455" w14:textId="7B948E9C" w:rsidR="004277A2" w:rsidRPr="00474717" w:rsidRDefault="00474717" w:rsidP="00474717">
      <w:pPr>
        <w:pStyle w:val="Heading2"/>
      </w:pPr>
      <w:r w:rsidRPr="00474717">
        <w:lastRenderedPageBreak/>
        <w:t>Contact</w:t>
      </w:r>
      <w:r>
        <w:t>s</w:t>
      </w:r>
    </w:p>
    <w:p w14:paraId="725956F5" w14:textId="77777777" w:rsidR="00125968" w:rsidRDefault="00125968" w:rsidP="00474717">
      <w:pPr>
        <w:spacing w:before="120" w:after="120"/>
        <w:rPr>
          <w:rStyle w:val="Strong"/>
        </w:rPr>
      </w:pPr>
    </w:p>
    <w:p w14:paraId="4675C306" w14:textId="20B246F8" w:rsidR="00474717" w:rsidRPr="00474717" w:rsidRDefault="00474717" w:rsidP="00474717">
      <w:pPr>
        <w:spacing w:before="120" w:after="120"/>
        <w:rPr>
          <w:rStyle w:val="Strong"/>
        </w:rPr>
      </w:pPr>
      <w:r w:rsidRPr="00474717">
        <w:rPr>
          <w:rStyle w:val="Strong"/>
        </w:rPr>
        <w:t>Street address</w:t>
      </w:r>
    </w:p>
    <w:p w14:paraId="2EC78E07" w14:textId="77777777" w:rsidR="00474717" w:rsidRPr="00474717" w:rsidRDefault="00474717" w:rsidP="00474717">
      <w:pPr>
        <w:spacing w:before="120" w:after="120"/>
        <w:rPr>
          <w:bCs/>
        </w:rPr>
      </w:pPr>
      <w:r w:rsidRPr="00474717">
        <w:rPr>
          <w:bCs/>
        </w:rPr>
        <w:t>Council Offices</w:t>
      </w:r>
    </w:p>
    <w:p w14:paraId="38A07C02" w14:textId="77777777" w:rsidR="00474717" w:rsidRPr="00474717" w:rsidRDefault="00474717" w:rsidP="00474717">
      <w:pPr>
        <w:spacing w:before="120" w:after="120"/>
        <w:rPr>
          <w:bCs/>
        </w:rPr>
      </w:pPr>
      <w:r w:rsidRPr="00474717">
        <w:rPr>
          <w:bCs/>
        </w:rPr>
        <w:t>25 Ferres Boulevard</w:t>
      </w:r>
    </w:p>
    <w:p w14:paraId="7FC22DEB" w14:textId="77777777" w:rsidR="00474717" w:rsidRPr="00474717" w:rsidRDefault="00474717" w:rsidP="00474717">
      <w:pPr>
        <w:spacing w:before="120" w:after="120"/>
        <w:rPr>
          <w:bCs/>
        </w:rPr>
      </w:pPr>
      <w:r w:rsidRPr="00474717">
        <w:rPr>
          <w:bCs/>
        </w:rPr>
        <w:t>South Morang VIC 3752</w:t>
      </w:r>
    </w:p>
    <w:p w14:paraId="51A1E3CB" w14:textId="77777777" w:rsidR="00474717" w:rsidRDefault="00474717" w:rsidP="00474717">
      <w:pPr>
        <w:spacing w:before="120" w:after="120"/>
        <w:rPr>
          <w:bCs/>
        </w:rPr>
      </w:pPr>
    </w:p>
    <w:p w14:paraId="57687E5D" w14:textId="60986685" w:rsidR="00474717" w:rsidRPr="00474717" w:rsidRDefault="00474717" w:rsidP="00474717">
      <w:pPr>
        <w:spacing w:before="120" w:after="120"/>
        <w:rPr>
          <w:rStyle w:val="Strong"/>
        </w:rPr>
      </w:pPr>
      <w:r w:rsidRPr="00474717">
        <w:rPr>
          <w:rStyle w:val="Strong"/>
        </w:rPr>
        <w:t>Call us</w:t>
      </w:r>
    </w:p>
    <w:p w14:paraId="5EC4A880" w14:textId="77777777" w:rsidR="00474717" w:rsidRPr="00474717" w:rsidRDefault="00474717" w:rsidP="00474717">
      <w:pPr>
        <w:spacing w:before="120" w:after="120"/>
        <w:rPr>
          <w:bCs/>
        </w:rPr>
      </w:pPr>
      <w:r w:rsidRPr="00474717">
        <w:rPr>
          <w:bCs/>
        </w:rPr>
        <w:t>Phone: 9217 2170</w:t>
      </w:r>
    </w:p>
    <w:p w14:paraId="27E3C533" w14:textId="6F7A72A7" w:rsidR="00474717" w:rsidRPr="00474717" w:rsidRDefault="00474717" w:rsidP="00474717">
      <w:pPr>
        <w:spacing w:before="120" w:after="120"/>
        <w:rPr>
          <w:bCs/>
        </w:rPr>
      </w:pPr>
      <w:r w:rsidRPr="00474717">
        <w:rPr>
          <w:bCs/>
        </w:rPr>
        <w:t>National Relay Service: 133 677</w:t>
      </w:r>
      <w:r>
        <w:rPr>
          <w:bCs/>
        </w:rPr>
        <w:t xml:space="preserve"> </w:t>
      </w:r>
      <w:r w:rsidRPr="00474717">
        <w:rPr>
          <w:bCs/>
        </w:rPr>
        <w:t>(ask for 9217 2170)</w:t>
      </w:r>
    </w:p>
    <w:p w14:paraId="712E3ED4" w14:textId="4340ABC3" w:rsidR="00474717" w:rsidRPr="00474717" w:rsidRDefault="00474717" w:rsidP="00474717">
      <w:pPr>
        <w:spacing w:before="120" w:after="120"/>
        <w:rPr>
          <w:bCs/>
        </w:rPr>
      </w:pPr>
      <w:r w:rsidRPr="00474717">
        <w:rPr>
          <w:bCs/>
        </w:rPr>
        <w:t>Free telephone interpreter service: If you speak a language</w:t>
      </w:r>
      <w:r>
        <w:rPr>
          <w:bCs/>
        </w:rPr>
        <w:t xml:space="preserve"> </w:t>
      </w:r>
      <w:r w:rsidRPr="00474717">
        <w:rPr>
          <w:bCs/>
        </w:rPr>
        <w:t>other than English, please call 131 450</w:t>
      </w:r>
    </w:p>
    <w:p w14:paraId="5B6837A1" w14:textId="77777777" w:rsidR="00474717" w:rsidRDefault="00474717" w:rsidP="00474717">
      <w:pPr>
        <w:spacing w:before="120" w:after="120"/>
        <w:rPr>
          <w:bCs/>
        </w:rPr>
      </w:pPr>
    </w:p>
    <w:p w14:paraId="5EC0424C" w14:textId="60929DCD" w:rsidR="00474717" w:rsidRPr="00474717" w:rsidRDefault="00474717" w:rsidP="00474717">
      <w:pPr>
        <w:spacing w:before="120" w:after="120"/>
        <w:rPr>
          <w:bCs/>
        </w:rPr>
      </w:pPr>
      <w:r w:rsidRPr="00474717">
        <w:rPr>
          <w:rStyle w:val="Strong"/>
        </w:rPr>
        <w:t>Email us</w:t>
      </w:r>
      <w:r>
        <w:rPr>
          <w:rStyle w:val="Strong"/>
        </w:rPr>
        <w:t xml:space="preserve"> </w:t>
      </w:r>
      <w:hyperlink r:id="rId28" w:history="1">
        <w:r w:rsidRPr="003B58A2">
          <w:rPr>
            <w:rStyle w:val="Hyperlink"/>
            <w:bCs/>
          </w:rPr>
          <w:t>info@whittlesea.vic.gov.au</w:t>
        </w:r>
      </w:hyperlink>
      <w:r>
        <w:rPr>
          <w:bCs/>
        </w:rPr>
        <w:t xml:space="preserve"> </w:t>
      </w:r>
    </w:p>
    <w:p w14:paraId="5F1F17D4" w14:textId="77777777" w:rsidR="00474717" w:rsidRDefault="00474717" w:rsidP="00474717">
      <w:pPr>
        <w:spacing w:before="120" w:after="120"/>
        <w:rPr>
          <w:bCs/>
        </w:rPr>
      </w:pPr>
    </w:p>
    <w:p w14:paraId="247EF0B6" w14:textId="61A3AC8A" w:rsidR="00474717" w:rsidRPr="00474717" w:rsidRDefault="00474717" w:rsidP="00474717">
      <w:pPr>
        <w:spacing w:before="120" w:after="120"/>
        <w:rPr>
          <w:bCs/>
        </w:rPr>
      </w:pPr>
      <w:r w:rsidRPr="00474717">
        <w:rPr>
          <w:rStyle w:val="Strong"/>
        </w:rPr>
        <w:t>Visit our website</w:t>
      </w:r>
      <w:r>
        <w:rPr>
          <w:bCs/>
        </w:rPr>
        <w:t xml:space="preserve"> </w:t>
      </w:r>
      <w:hyperlink r:id="rId29" w:history="1">
        <w:r w:rsidRPr="00474717">
          <w:rPr>
            <w:rStyle w:val="Hyperlink"/>
            <w:bCs/>
          </w:rPr>
          <w:t>whittlesea.vic.gov.au</w:t>
        </w:r>
      </w:hyperlink>
    </w:p>
    <w:p w14:paraId="59D52971" w14:textId="77777777" w:rsidR="00474717" w:rsidRDefault="00474717" w:rsidP="00474717">
      <w:pPr>
        <w:spacing w:before="120" w:after="120"/>
        <w:rPr>
          <w:bCs/>
        </w:rPr>
      </w:pPr>
    </w:p>
    <w:p w14:paraId="34E5440B" w14:textId="66AEC555" w:rsidR="00474717" w:rsidRPr="001D2178" w:rsidRDefault="00474717" w:rsidP="00474717">
      <w:pPr>
        <w:spacing w:before="120" w:after="120"/>
        <w:rPr>
          <w:rStyle w:val="Strong"/>
        </w:rPr>
      </w:pPr>
      <w:r w:rsidRPr="001D2178">
        <w:rPr>
          <w:rStyle w:val="Strong"/>
        </w:rPr>
        <w:t>Postal address</w:t>
      </w:r>
    </w:p>
    <w:p w14:paraId="5A70303D" w14:textId="77777777" w:rsidR="00474717" w:rsidRPr="00474717" w:rsidRDefault="00474717" w:rsidP="00474717">
      <w:pPr>
        <w:spacing w:before="120" w:after="120"/>
        <w:rPr>
          <w:bCs/>
        </w:rPr>
      </w:pPr>
      <w:r w:rsidRPr="00474717">
        <w:rPr>
          <w:bCs/>
        </w:rPr>
        <w:t>City of Whittlesea</w:t>
      </w:r>
    </w:p>
    <w:p w14:paraId="1CF770A0" w14:textId="77777777" w:rsidR="00474717" w:rsidRPr="00474717" w:rsidRDefault="00474717" w:rsidP="00474717">
      <w:pPr>
        <w:spacing w:before="120" w:after="120"/>
        <w:rPr>
          <w:bCs/>
        </w:rPr>
      </w:pPr>
      <w:r w:rsidRPr="00474717">
        <w:rPr>
          <w:bCs/>
        </w:rPr>
        <w:t>Locked Bag 1</w:t>
      </w:r>
    </w:p>
    <w:p w14:paraId="535C0CB0" w14:textId="5BA86325" w:rsidR="00474717" w:rsidRPr="005F24F1" w:rsidRDefault="00474717" w:rsidP="00474717">
      <w:pPr>
        <w:spacing w:before="120" w:after="120"/>
        <w:rPr>
          <w:bCs/>
        </w:rPr>
      </w:pPr>
      <w:r w:rsidRPr="00474717">
        <w:rPr>
          <w:bCs/>
        </w:rPr>
        <w:t>Bundoora MDC VIC 3083</w:t>
      </w:r>
    </w:p>
    <w:sectPr w:rsidR="00474717" w:rsidRPr="005F24F1" w:rsidSect="004E78D3">
      <w:pgSz w:w="11906" w:h="16838" w:code="9"/>
      <w:pgMar w:top="1134" w:right="1800" w:bottom="1134"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58B7" w14:textId="77777777" w:rsidR="005E33C6" w:rsidRDefault="005E33C6" w:rsidP="00A724FA">
      <w:r>
        <w:separator/>
      </w:r>
    </w:p>
  </w:endnote>
  <w:endnote w:type="continuationSeparator" w:id="0">
    <w:p w14:paraId="53E31258" w14:textId="77777777" w:rsidR="005E33C6" w:rsidRDefault="005E33C6" w:rsidP="00A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4FB7" w14:textId="14E896EF" w:rsidR="004F58DF" w:rsidRDefault="004F58DF">
    <w:pPr>
      <w:pStyle w:val="Footer"/>
      <w:jc w:val="right"/>
    </w:pPr>
  </w:p>
  <w:p w14:paraId="56AA46F9" w14:textId="77777777" w:rsidR="007D15E3" w:rsidRDefault="007D15E3" w:rsidP="00BB695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376C" w14:textId="77777777" w:rsidR="007D15E3" w:rsidRDefault="007D15E3" w:rsidP="00BB6956">
    <w:pPr>
      <w:pStyle w:val="Footer"/>
      <w:ind w:right="-62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909615"/>
      <w:docPartObj>
        <w:docPartGallery w:val="Page Numbers (Bottom of Page)"/>
        <w:docPartUnique/>
      </w:docPartObj>
    </w:sdtPr>
    <w:sdtContent>
      <w:sdt>
        <w:sdtPr>
          <w:id w:val="-1769616900"/>
          <w:docPartObj>
            <w:docPartGallery w:val="Page Numbers (Top of Page)"/>
            <w:docPartUnique/>
          </w:docPartObj>
        </w:sdtPr>
        <w:sdtContent>
          <w:p w14:paraId="0F7AC1C7" w14:textId="7D381788" w:rsidR="00A3244A" w:rsidRDefault="00A324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t>18</w:t>
            </w:r>
          </w:p>
        </w:sdtContent>
      </w:sdt>
    </w:sdtContent>
  </w:sdt>
  <w:p w14:paraId="10756BC0" w14:textId="77777777" w:rsidR="00A3244A" w:rsidRDefault="00A3244A" w:rsidP="00BB695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22756"/>
      <w:docPartObj>
        <w:docPartGallery w:val="Page Numbers (Bottom of Page)"/>
        <w:docPartUnique/>
      </w:docPartObj>
    </w:sdtPr>
    <w:sdtContent>
      <w:sdt>
        <w:sdtPr>
          <w:id w:val="-1310551464"/>
          <w:docPartObj>
            <w:docPartGallery w:val="Page Numbers (Top of Page)"/>
            <w:docPartUnique/>
          </w:docPartObj>
        </w:sdtPr>
        <w:sdtContent>
          <w:p w14:paraId="461E79EC" w14:textId="1093EE5B" w:rsidR="00BF4EF1" w:rsidRDefault="00BF4EF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4E78D3">
              <w:rPr>
                <w:b/>
                <w:bCs/>
              </w:rPr>
              <w:t>18</w:t>
            </w:r>
          </w:p>
        </w:sdtContent>
      </w:sdt>
    </w:sdtContent>
  </w:sdt>
  <w:p w14:paraId="5BF09159" w14:textId="27988470" w:rsidR="007D15E3" w:rsidRDefault="007D15E3" w:rsidP="00BB6956">
    <w:pPr>
      <w:pStyle w:val="Footer"/>
      <w:ind w:right="-62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709818"/>
      <w:docPartObj>
        <w:docPartGallery w:val="Page Numbers (Bottom of Page)"/>
        <w:docPartUnique/>
      </w:docPartObj>
    </w:sdtPr>
    <w:sdtContent>
      <w:sdt>
        <w:sdtPr>
          <w:id w:val="-64187876"/>
          <w:docPartObj>
            <w:docPartGallery w:val="Page Numbers (Top of Page)"/>
            <w:docPartUnique/>
          </w:docPartObj>
        </w:sdtPr>
        <w:sdtContent>
          <w:p w14:paraId="56257214" w14:textId="760D7A36" w:rsidR="00DC13F5" w:rsidRDefault="00DC13F5">
            <w:pPr>
              <w:pStyle w:val="Footer"/>
              <w:jc w:val="right"/>
            </w:pPr>
            <w:r>
              <w:t xml:space="preserve">Page </w:t>
            </w:r>
            <w:r w:rsidR="008B5B25">
              <w:rPr>
                <w:b/>
                <w:bCs/>
              </w:rPr>
              <w:t>4</w:t>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5965A41" w14:textId="77777777" w:rsidR="00DC13F5" w:rsidRDefault="00DC13F5" w:rsidP="00BB6956">
    <w:pPr>
      <w:pStyle w:val="Footer"/>
      <w:ind w:right="-625"/>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004810"/>
      <w:docPartObj>
        <w:docPartGallery w:val="Page Numbers (Bottom of Page)"/>
        <w:docPartUnique/>
      </w:docPartObj>
    </w:sdtPr>
    <w:sdtContent>
      <w:sdt>
        <w:sdtPr>
          <w:id w:val="1552341429"/>
          <w:docPartObj>
            <w:docPartGallery w:val="Page Numbers (Top of Page)"/>
            <w:docPartUnique/>
          </w:docPartObj>
        </w:sdtPr>
        <w:sdtContent>
          <w:p w14:paraId="27C5D9BA" w14:textId="77777777" w:rsidR="004F58DF" w:rsidRDefault="004F58DF">
            <w:pPr>
              <w:pStyle w:val="Footer"/>
              <w:jc w:val="right"/>
            </w:pPr>
            <w:r>
              <w:t xml:space="preserve">Page </w:t>
            </w:r>
            <w:r>
              <w:rPr>
                <w:b/>
                <w:bCs/>
              </w:rPr>
              <w:t>4</w:t>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C3E7BF9" w14:textId="77777777" w:rsidR="004F58DF" w:rsidRDefault="004F58DF" w:rsidP="00BB6956">
    <w:pPr>
      <w:pStyle w:val="Footer"/>
      <w:ind w:right="-62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87E3" w14:textId="77777777" w:rsidR="005E33C6" w:rsidRDefault="005E33C6" w:rsidP="00A724FA">
      <w:r>
        <w:separator/>
      </w:r>
    </w:p>
  </w:footnote>
  <w:footnote w:type="continuationSeparator" w:id="0">
    <w:p w14:paraId="68D10CF9" w14:textId="77777777" w:rsidR="005E33C6" w:rsidRDefault="005E33C6" w:rsidP="00A724FA">
      <w:r>
        <w:continuationSeparator/>
      </w:r>
    </w:p>
  </w:footnote>
  <w:footnote w:id="1">
    <w:p w14:paraId="677F02A6" w14:textId="77777777" w:rsidR="007D15E3" w:rsidRDefault="007D15E3" w:rsidP="00DB5197">
      <w:pPr>
        <w:pStyle w:val="FootnoteText"/>
      </w:pPr>
      <w:r>
        <w:rPr>
          <w:rStyle w:val="FootnoteReference"/>
        </w:rPr>
        <w:footnoteRef/>
      </w:r>
      <w:r>
        <w:t xml:space="preserve"> Stewardship activities including enhancement plantings, litter and weed removal, citizen science, community co-design for revitalisation projects and the celebration of</w:t>
      </w:r>
    </w:p>
    <w:p w14:paraId="0F0BF371" w14:textId="0E9578DE" w:rsidR="007D15E3" w:rsidRDefault="007D15E3" w:rsidP="00DB5197">
      <w:pPr>
        <w:pStyle w:val="FootnoteText"/>
      </w:pPr>
      <w:r>
        <w:t>cultural identity and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4697" w14:textId="77777777" w:rsidR="007D15E3" w:rsidRDefault="007D1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99C5" w14:textId="77777777" w:rsidR="007D15E3" w:rsidRDefault="007D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B24E" w14:textId="77777777" w:rsidR="007D15E3" w:rsidRDefault="007D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111"/>
    <w:multiLevelType w:val="hybridMultilevel"/>
    <w:tmpl w:val="F4E80714"/>
    <w:lvl w:ilvl="0" w:tplc="F2CE61E4">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651996"/>
    <w:multiLevelType w:val="hybridMultilevel"/>
    <w:tmpl w:val="7BB08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415FD"/>
    <w:multiLevelType w:val="hybridMultilevel"/>
    <w:tmpl w:val="5D20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D2049"/>
    <w:multiLevelType w:val="hybridMultilevel"/>
    <w:tmpl w:val="9BA6C84E"/>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D24616F"/>
    <w:multiLevelType w:val="hybridMultilevel"/>
    <w:tmpl w:val="44DA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23F2A"/>
    <w:multiLevelType w:val="hybridMultilevel"/>
    <w:tmpl w:val="CB90D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B651B0"/>
    <w:multiLevelType w:val="hybridMultilevel"/>
    <w:tmpl w:val="43DCC8B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96047"/>
    <w:multiLevelType w:val="hybridMultilevel"/>
    <w:tmpl w:val="A4F0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22B51"/>
    <w:multiLevelType w:val="hybridMultilevel"/>
    <w:tmpl w:val="F6081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01675"/>
    <w:multiLevelType w:val="hybridMultilevel"/>
    <w:tmpl w:val="64384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A51A8"/>
    <w:multiLevelType w:val="hybridMultilevel"/>
    <w:tmpl w:val="AAB8E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A68F8"/>
    <w:multiLevelType w:val="hybridMultilevel"/>
    <w:tmpl w:val="759A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CE5320"/>
    <w:multiLevelType w:val="hybridMultilevel"/>
    <w:tmpl w:val="5BC8619C"/>
    <w:lvl w:ilvl="0" w:tplc="F24CEA04">
      <w:start w:val="1"/>
      <w:numFmt w:val="bullet"/>
      <w:lvlText w:val="•"/>
      <w:lvlJc w:val="left"/>
      <w:pPr>
        <w:tabs>
          <w:tab w:val="num" w:pos="720"/>
        </w:tabs>
        <w:ind w:left="720" w:hanging="360"/>
      </w:pPr>
      <w:rPr>
        <w:rFonts w:ascii="Times New Roman" w:hAnsi="Times New Roman" w:hint="default"/>
      </w:rPr>
    </w:lvl>
    <w:lvl w:ilvl="1" w:tplc="4288D78A" w:tentative="1">
      <w:start w:val="1"/>
      <w:numFmt w:val="bullet"/>
      <w:lvlText w:val="•"/>
      <w:lvlJc w:val="left"/>
      <w:pPr>
        <w:tabs>
          <w:tab w:val="num" w:pos="1440"/>
        </w:tabs>
        <w:ind w:left="1440" w:hanging="360"/>
      </w:pPr>
      <w:rPr>
        <w:rFonts w:ascii="Times New Roman" w:hAnsi="Times New Roman" w:hint="default"/>
      </w:rPr>
    </w:lvl>
    <w:lvl w:ilvl="2" w:tplc="7F4E3C0E" w:tentative="1">
      <w:start w:val="1"/>
      <w:numFmt w:val="bullet"/>
      <w:lvlText w:val="•"/>
      <w:lvlJc w:val="left"/>
      <w:pPr>
        <w:tabs>
          <w:tab w:val="num" w:pos="2160"/>
        </w:tabs>
        <w:ind w:left="2160" w:hanging="360"/>
      </w:pPr>
      <w:rPr>
        <w:rFonts w:ascii="Times New Roman" w:hAnsi="Times New Roman" w:hint="default"/>
      </w:rPr>
    </w:lvl>
    <w:lvl w:ilvl="3" w:tplc="49D49A32" w:tentative="1">
      <w:start w:val="1"/>
      <w:numFmt w:val="bullet"/>
      <w:lvlText w:val="•"/>
      <w:lvlJc w:val="left"/>
      <w:pPr>
        <w:tabs>
          <w:tab w:val="num" w:pos="2880"/>
        </w:tabs>
        <w:ind w:left="2880" w:hanging="360"/>
      </w:pPr>
      <w:rPr>
        <w:rFonts w:ascii="Times New Roman" w:hAnsi="Times New Roman" w:hint="default"/>
      </w:rPr>
    </w:lvl>
    <w:lvl w:ilvl="4" w:tplc="EFD6A7A4" w:tentative="1">
      <w:start w:val="1"/>
      <w:numFmt w:val="bullet"/>
      <w:lvlText w:val="•"/>
      <w:lvlJc w:val="left"/>
      <w:pPr>
        <w:tabs>
          <w:tab w:val="num" w:pos="3600"/>
        </w:tabs>
        <w:ind w:left="3600" w:hanging="360"/>
      </w:pPr>
      <w:rPr>
        <w:rFonts w:ascii="Times New Roman" w:hAnsi="Times New Roman" w:hint="default"/>
      </w:rPr>
    </w:lvl>
    <w:lvl w:ilvl="5" w:tplc="F12608A0" w:tentative="1">
      <w:start w:val="1"/>
      <w:numFmt w:val="bullet"/>
      <w:lvlText w:val="•"/>
      <w:lvlJc w:val="left"/>
      <w:pPr>
        <w:tabs>
          <w:tab w:val="num" w:pos="4320"/>
        </w:tabs>
        <w:ind w:left="4320" w:hanging="360"/>
      </w:pPr>
      <w:rPr>
        <w:rFonts w:ascii="Times New Roman" w:hAnsi="Times New Roman" w:hint="default"/>
      </w:rPr>
    </w:lvl>
    <w:lvl w:ilvl="6" w:tplc="2A10EE9C" w:tentative="1">
      <w:start w:val="1"/>
      <w:numFmt w:val="bullet"/>
      <w:lvlText w:val="•"/>
      <w:lvlJc w:val="left"/>
      <w:pPr>
        <w:tabs>
          <w:tab w:val="num" w:pos="5040"/>
        </w:tabs>
        <w:ind w:left="5040" w:hanging="360"/>
      </w:pPr>
      <w:rPr>
        <w:rFonts w:ascii="Times New Roman" w:hAnsi="Times New Roman" w:hint="default"/>
      </w:rPr>
    </w:lvl>
    <w:lvl w:ilvl="7" w:tplc="9616358E" w:tentative="1">
      <w:start w:val="1"/>
      <w:numFmt w:val="bullet"/>
      <w:lvlText w:val="•"/>
      <w:lvlJc w:val="left"/>
      <w:pPr>
        <w:tabs>
          <w:tab w:val="num" w:pos="5760"/>
        </w:tabs>
        <w:ind w:left="5760" w:hanging="360"/>
      </w:pPr>
      <w:rPr>
        <w:rFonts w:ascii="Times New Roman" w:hAnsi="Times New Roman" w:hint="default"/>
      </w:rPr>
    </w:lvl>
    <w:lvl w:ilvl="8" w:tplc="10866A4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D46B3A"/>
    <w:multiLevelType w:val="hybridMultilevel"/>
    <w:tmpl w:val="A3E8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C60C63"/>
    <w:multiLevelType w:val="hybridMultilevel"/>
    <w:tmpl w:val="D228F9E2"/>
    <w:lvl w:ilvl="0" w:tplc="F5BE05FA">
      <w:start w:val="1"/>
      <w:numFmt w:val="bullet"/>
      <w:lvlText w:val="•"/>
      <w:lvlJc w:val="left"/>
      <w:pPr>
        <w:tabs>
          <w:tab w:val="num" w:pos="720"/>
        </w:tabs>
        <w:ind w:left="720" w:hanging="360"/>
      </w:pPr>
      <w:rPr>
        <w:rFonts w:ascii="Times New Roman" w:hAnsi="Times New Roman" w:hint="default"/>
      </w:rPr>
    </w:lvl>
    <w:lvl w:ilvl="1" w:tplc="9536C526" w:tentative="1">
      <w:start w:val="1"/>
      <w:numFmt w:val="bullet"/>
      <w:lvlText w:val="•"/>
      <w:lvlJc w:val="left"/>
      <w:pPr>
        <w:tabs>
          <w:tab w:val="num" w:pos="1440"/>
        </w:tabs>
        <w:ind w:left="1440" w:hanging="360"/>
      </w:pPr>
      <w:rPr>
        <w:rFonts w:ascii="Times New Roman" w:hAnsi="Times New Roman" w:hint="default"/>
      </w:rPr>
    </w:lvl>
    <w:lvl w:ilvl="2" w:tplc="C3D0A864" w:tentative="1">
      <w:start w:val="1"/>
      <w:numFmt w:val="bullet"/>
      <w:lvlText w:val="•"/>
      <w:lvlJc w:val="left"/>
      <w:pPr>
        <w:tabs>
          <w:tab w:val="num" w:pos="2160"/>
        </w:tabs>
        <w:ind w:left="2160" w:hanging="360"/>
      </w:pPr>
      <w:rPr>
        <w:rFonts w:ascii="Times New Roman" w:hAnsi="Times New Roman" w:hint="default"/>
      </w:rPr>
    </w:lvl>
    <w:lvl w:ilvl="3" w:tplc="9138A39C" w:tentative="1">
      <w:start w:val="1"/>
      <w:numFmt w:val="bullet"/>
      <w:lvlText w:val="•"/>
      <w:lvlJc w:val="left"/>
      <w:pPr>
        <w:tabs>
          <w:tab w:val="num" w:pos="2880"/>
        </w:tabs>
        <w:ind w:left="2880" w:hanging="360"/>
      </w:pPr>
      <w:rPr>
        <w:rFonts w:ascii="Times New Roman" w:hAnsi="Times New Roman" w:hint="default"/>
      </w:rPr>
    </w:lvl>
    <w:lvl w:ilvl="4" w:tplc="20D29592" w:tentative="1">
      <w:start w:val="1"/>
      <w:numFmt w:val="bullet"/>
      <w:lvlText w:val="•"/>
      <w:lvlJc w:val="left"/>
      <w:pPr>
        <w:tabs>
          <w:tab w:val="num" w:pos="3600"/>
        </w:tabs>
        <w:ind w:left="3600" w:hanging="360"/>
      </w:pPr>
      <w:rPr>
        <w:rFonts w:ascii="Times New Roman" w:hAnsi="Times New Roman" w:hint="default"/>
      </w:rPr>
    </w:lvl>
    <w:lvl w:ilvl="5" w:tplc="892E1914" w:tentative="1">
      <w:start w:val="1"/>
      <w:numFmt w:val="bullet"/>
      <w:lvlText w:val="•"/>
      <w:lvlJc w:val="left"/>
      <w:pPr>
        <w:tabs>
          <w:tab w:val="num" w:pos="4320"/>
        </w:tabs>
        <w:ind w:left="4320" w:hanging="360"/>
      </w:pPr>
      <w:rPr>
        <w:rFonts w:ascii="Times New Roman" w:hAnsi="Times New Roman" w:hint="default"/>
      </w:rPr>
    </w:lvl>
    <w:lvl w:ilvl="6" w:tplc="80140A70" w:tentative="1">
      <w:start w:val="1"/>
      <w:numFmt w:val="bullet"/>
      <w:lvlText w:val="•"/>
      <w:lvlJc w:val="left"/>
      <w:pPr>
        <w:tabs>
          <w:tab w:val="num" w:pos="5040"/>
        </w:tabs>
        <w:ind w:left="5040" w:hanging="360"/>
      </w:pPr>
      <w:rPr>
        <w:rFonts w:ascii="Times New Roman" w:hAnsi="Times New Roman" w:hint="default"/>
      </w:rPr>
    </w:lvl>
    <w:lvl w:ilvl="7" w:tplc="BC1E7E6E" w:tentative="1">
      <w:start w:val="1"/>
      <w:numFmt w:val="bullet"/>
      <w:lvlText w:val="•"/>
      <w:lvlJc w:val="left"/>
      <w:pPr>
        <w:tabs>
          <w:tab w:val="num" w:pos="5760"/>
        </w:tabs>
        <w:ind w:left="5760" w:hanging="360"/>
      </w:pPr>
      <w:rPr>
        <w:rFonts w:ascii="Times New Roman" w:hAnsi="Times New Roman" w:hint="default"/>
      </w:rPr>
    </w:lvl>
    <w:lvl w:ilvl="8" w:tplc="BBECCE2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660436"/>
    <w:multiLevelType w:val="hybridMultilevel"/>
    <w:tmpl w:val="9042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0D2720"/>
    <w:multiLevelType w:val="hybridMultilevel"/>
    <w:tmpl w:val="63A87D66"/>
    <w:lvl w:ilvl="0" w:tplc="32265E14">
      <w:start w:val="1"/>
      <w:numFmt w:val="bullet"/>
      <w:lvlText w:val="•"/>
      <w:lvlJc w:val="left"/>
      <w:pPr>
        <w:tabs>
          <w:tab w:val="num" w:pos="720"/>
        </w:tabs>
        <w:ind w:left="720" w:hanging="360"/>
      </w:pPr>
      <w:rPr>
        <w:rFonts w:ascii="Times New Roman" w:hAnsi="Times New Roman" w:hint="default"/>
      </w:rPr>
    </w:lvl>
    <w:lvl w:ilvl="1" w:tplc="ACB407D8" w:tentative="1">
      <w:start w:val="1"/>
      <w:numFmt w:val="bullet"/>
      <w:lvlText w:val="•"/>
      <w:lvlJc w:val="left"/>
      <w:pPr>
        <w:tabs>
          <w:tab w:val="num" w:pos="1440"/>
        </w:tabs>
        <w:ind w:left="1440" w:hanging="360"/>
      </w:pPr>
      <w:rPr>
        <w:rFonts w:ascii="Times New Roman" w:hAnsi="Times New Roman" w:hint="default"/>
      </w:rPr>
    </w:lvl>
    <w:lvl w:ilvl="2" w:tplc="2EC490C2" w:tentative="1">
      <w:start w:val="1"/>
      <w:numFmt w:val="bullet"/>
      <w:lvlText w:val="•"/>
      <w:lvlJc w:val="left"/>
      <w:pPr>
        <w:tabs>
          <w:tab w:val="num" w:pos="2160"/>
        </w:tabs>
        <w:ind w:left="2160" w:hanging="360"/>
      </w:pPr>
      <w:rPr>
        <w:rFonts w:ascii="Times New Roman" w:hAnsi="Times New Roman" w:hint="default"/>
      </w:rPr>
    </w:lvl>
    <w:lvl w:ilvl="3" w:tplc="D14E4F34" w:tentative="1">
      <w:start w:val="1"/>
      <w:numFmt w:val="bullet"/>
      <w:lvlText w:val="•"/>
      <w:lvlJc w:val="left"/>
      <w:pPr>
        <w:tabs>
          <w:tab w:val="num" w:pos="2880"/>
        </w:tabs>
        <w:ind w:left="2880" w:hanging="360"/>
      </w:pPr>
      <w:rPr>
        <w:rFonts w:ascii="Times New Roman" w:hAnsi="Times New Roman" w:hint="default"/>
      </w:rPr>
    </w:lvl>
    <w:lvl w:ilvl="4" w:tplc="F73E88E4" w:tentative="1">
      <w:start w:val="1"/>
      <w:numFmt w:val="bullet"/>
      <w:lvlText w:val="•"/>
      <w:lvlJc w:val="left"/>
      <w:pPr>
        <w:tabs>
          <w:tab w:val="num" w:pos="3600"/>
        </w:tabs>
        <w:ind w:left="3600" w:hanging="360"/>
      </w:pPr>
      <w:rPr>
        <w:rFonts w:ascii="Times New Roman" w:hAnsi="Times New Roman" w:hint="default"/>
      </w:rPr>
    </w:lvl>
    <w:lvl w:ilvl="5" w:tplc="0302A08C" w:tentative="1">
      <w:start w:val="1"/>
      <w:numFmt w:val="bullet"/>
      <w:lvlText w:val="•"/>
      <w:lvlJc w:val="left"/>
      <w:pPr>
        <w:tabs>
          <w:tab w:val="num" w:pos="4320"/>
        </w:tabs>
        <w:ind w:left="4320" w:hanging="360"/>
      </w:pPr>
      <w:rPr>
        <w:rFonts w:ascii="Times New Roman" w:hAnsi="Times New Roman" w:hint="default"/>
      </w:rPr>
    </w:lvl>
    <w:lvl w:ilvl="6" w:tplc="BD504AF8" w:tentative="1">
      <w:start w:val="1"/>
      <w:numFmt w:val="bullet"/>
      <w:lvlText w:val="•"/>
      <w:lvlJc w:val="left"/>
      <w:pPr>
        <w:tabs>
          <w:tab w:val="num" w:pos="5040"/>
        </w:tabs>
        <w:ind w:left="5040" w:hanging="360"/>
      </w:pPr>
      <w:rPr>
        <w:rFonts w:ascii="Times New Roman" w:hAnsi="Times New Roman" w:hint="default"/>
      </w:rPr>
    </w:lvl>
    <w:lvl w:ilvl="7" w:tplc="9580E172" w:tentative="1">
      <w:start w:val="1"/>
      <w:numFmt w:val="bullet"/>
      <w:lvlText w:val="•"/>
      <w:lvlJc w:val="left"/>
      <w:pPr>
        <w:tabs>
          <w:tab w:val="num" w:pos="5760"/>
        </w:tabs>
        <w:ind w:left="5760" w:hanging="360"/>
      </w:pPr>
      <w:rPr>
        <w:rFonts w:ascii="Times New Roman" w:hAnsi="Times New Roman" w:hint="default"/>
      </w:rPr>
    </w:lvl>
    <w:lvl w:ilvl="8" w:tplc="5F7C8FC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822643"/>
    <w:multiLevelType w:val="hybridMultilevel"/>
    <w:tmpl w:val="90C6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E0B13"/>
    <w:multiLevelType w:val="hybridMultilevel"/>
    <w:tmpl w:val="58E47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9259B8"/>
    <w:multiLevelType w:val="hybridMultilevel"/>
    <w:tmpl w:val="FDA43302"/>
    <w:lvl w:ilvl="0" w:tplc="5770FD0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6B4817"/>
    <w:multiLevelType w:val="hybridMultilevel"/>
    <w:tmpl w:val="B7CEF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BF412C"/>
    <w:multiLevelType w:val="hybridMultilevel"/>
    <w:tmpl w:val="CCAC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9E1300"/>
    <w:multiLevelType w:val="hybridMultilevel"/>
    <w:tmpl w:val="2266ECD2"/>
    <w:lvl w:ilvl="0" w:tplc="3C388F8A">
      <w:start w:val="1"/>
      <w:numFmt w:val="lowerLetter"/>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10465F"/>
    <w:multiLevelType w:val="hybridMultilevel"/>
    <w:tmpl w:val="ECC87D7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60C078BA"/>
    <w:multiLevelType w:val="hybridMultilevel"/>
    <w:tmpl w:val="ABB24F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CA00C7"/>
    <w:multiLevelType w:val="hybridMultilevel"/>
    <w:tmpl w:val="68A61BF2"/>
    <w:lvl w:ilvl="0" w:tplc="0C09000F">
      <w:start w:val="1"/>
      <w:numFmt w:val="decimal"/>
      <w:lvlText w:val="%1."/>
      <w:lvlJc w:val="left"/>
      <w:pPr>
        <w:ind w:left="108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0D60137"/>
    <w:multiLevelType w:val="hybridMultilevel"/>
    <w:tmpl w:val="A4EA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4A4DE9"/>
    <w:multiLevelType w:val="hybridMultilevel"/>
    <w:tmpl w:val="42C032B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72BD0184"/>
    <w:multiLevelType w:val="hybridMultilevel"/>
    <w:tmpl w:val="A23E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6AED"/>
    <w:multiLevelType w:val="hybridMultilevel"/>
    <w:tmpl w:val="8AF096E4"/>
    <w:lvl w:ilvl="0" w:tplc="147ACEC8">
      <w:start w:val="1"/>
      <w:numFmt w:val="bullet"/>
      <w:lvlText w:val="•"/>
      <w:lvlJc w:val="left"/>
      <w:pPr>
        <w:tabs>
          <w:tab w:val="num" w:pos="720"/>
        </w:tabs>
        <w:ind w:left="720" w:hanging="360"/>
      </w:pPr>
      <w:rPr>
        <w:rFonts w:ascii="Times New Roman" w:hAnsi="Times New Roman" w:hint="default"/>
      </w:rPr>
    </w:lvl>
    <w:lvl w:ilvl="1" w:tplc="76E6C6C4" w:tentative="1">
      <w:start w:val="1"/>
      <w:numFmt w:val="bullet"/>
      <w:lvlText w:val="•"/>
      <w:lvlJc w:val="left"/>
      <w:pPr>
        <w:tabs>
          <w:tab w:val="num" w:pos="1440"/>
        </w:tabs>
        <w:ind w:left="1440" w:hanging="360"/>
      </w:pPr>
      <w:rPr>
        <w:rFonts w:ascii="Times New Roman" w:hAnsi="Times New Roman" w:hint="default"/>
      </w:rPr>
    </w:lvl>
    <w:lvl w:ilvl="2" w:tplc="EC2273DE" w:tentative="1">
      <w:start w:val="1"/>
      <w:numFmt w:val="bullet"/>
      <w:lvlText w:val="•"/>
      <w:lvlJc w:val="left"/>
      <w:pPr>
        <w:tabs>
          <w:tab w:val="num" w:pos="2160"/>
        </w:tabs>
        <w:ind w:left="2160" w:hanging="360"/>
      </w:pPr>
      <w:rPr>
        <w:rFonts w:ascii="Times New Roman" w:hAnsi="Times New Roman" w:hint="default"/>
      </w:rPr>
    </w:lvl>
    <w:lvl w:ilvl="3" w:tplc="652482D0" w:tentative="1">
      <w:start w:val="1"/>
      <w:numFmt w:val="bullet"/>
      <w:lvlText w:val="•"/>
      <w:lvlJc w:val="left"/>
      <w:pPr>
        <w:tabs>
          <w:tab w:val="num" w:pos="2880"/>
        </w:tabs>
        <w:ind w:left="2880" w:hanging="360"/>
      </w:pPr>
      <w:rPr>
        <w:rFonts w:ascii="Times New Roman" w:hAnsi="Times New Roman" w:hint="default"/>
      </w:rPr>
    </w:lvl>
    <w:lvl w:ilvl="4" w:tplc="DECA754C" w:tentative="1">
      <w:start w:val="1"/>
      <w:numFmt w:val="bullet"/>
      <w:lvlText w:val="•"/>
      <w:lvlJc w:val="left"/>
      <w:pPr>
        <w:tabs>
          <w:tab w:val="num" w:pos="3600"/>
        </w:tabs>
        <w:ind w:left="3600" w:hanging="360"/>
      </w:pPr>
      <w:rPr>
        <w:rFonts w:ascii="Times New Roman" w:hAnsi="Times New Roman" w:hint="default"/>
      </w:rPr>
    </w:lvl>
    <w:lvl w:ilvl="5" w:tplc="658E814E" w:tentative="1">
      <w:start w:val="1"/>
      <w:numFmt w:val="bullet"/>
      <w:lvlText w:val="•"/>
      <w:lvlJc w:val="left"/>
      <w:pPr>
        <w:tabs>
          <w:tab w:val="num" w:pos="4320"/>
        </w:tabs>
        <w:ind w:left="4320" w:hanging="360"/>
      </w:pPr>
      <w:rPr>
        <w:rFonts w:ascii="Times New Roman" w:hAnsi="Times New Roman" w:hint="default"/>
      </w:rPr>
    </w:lvl>
    <w:lvl w:ilvl="6" w:tplc="20F81218" w:tentative="1">
      <w:start w:val="1"/>
      <w:numFmt w:val="bullet"/>
      <w:lvlText w:val="•"/>
      <w:lvlJc w:val="left"/>
      <w:pPr>
        <w:tabs>
          <w:tab w:val="num" w:pos="5040"/>
        </w:tabs>
        <w:ind w:left="5040" w:hanging="360"/>
      </w:pPr>
      <w:rPr>
        <w:rFonts w:ascii="Times New Roman" w:hAnsi="Times New Roman" w:hint="default"/>
      </w:rPr>
    </w:lvl>
    <w:lvl w:ilvl="7" w:tplc="99968118" w:tentative="1">
      <w:start w:val="1"/>
      <w:numFmt w:val="bullet"/>
      <w:lvlText w:val="•"/>
      <w:lvlJc w:val="left"/>
      <w:pPr>
        <w:tabs>
          <w:tab w:val="num" w:pos="5760"/>
        </w:tabs>
        <w:ind w:left="5760" w:hanging="360"/>
      </w:pPr>
      <w:rPr>
        <w:rFonts w:ascii="Times New Roman" w:hAnsi="Times New Roman" w:hint="default"/>
      </w:rPr>
    </w:lvl>
    <w:lvl w:ilvl="8" w:tplc="E72070E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F11735"/>
    <w:multiLevelType w:val="hybridMultilevel"/>
    <w:tmpl w:val="DEE23A12"/>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5D6603"/>
    <w:multiLevelType w:val="hybridMultilevel"/>
    <w:tmpl w:val="94CCE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0"/>
  </w:num>
  <w:num w:numId="4">
    <w:abstractNumId w:val="1"/>
  </w:num>
  <w:num w:numId="5">
    <w:abstractNumId w:val="28"/>
  </w:num>
  <w:num w:numId="6">
    <w:abstractNumId w:val="2"/>
  </w:num>
  <w:num w:numId="7">
    <w:abstractNumId w:val="13"/>
  </w:num>
  <w:num w:numId="8">
    <w:abstractNumId w:val="19"/>
  </w:num>
  <w:num w:numId="9">
    <w:abstractNumId w:val="15"/>
  </w:num>
  <w:num w:numId="10">
    <w:abstractNumId w:val="25"/>
  </w:num>
  <w:num w:numId="11">
    <w:abstractNumId w:val="0"/>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3"/>
  </w:num>
  <w:num w:numId="15">
    <w:abstractNumId w:val="4"/>
  </w:num>
  <w:num w:numId="16">
    <w:abstractNumId w:val="23"/>
  </w:num>
  <w:num w:numId="17">
    <w:abstractNumId w:val="27"/>
  </w:num>
  <w:num w:numId="18">
    <w:abstractNumId w:val="5"/>
  </w:num>
  <w:num w:numId="19">
    <w:abstractNumId w:val="24"/>
  </w:num>
  <w:num w:numId="20">
    <w:abstractNumId w:val="17"/>
  </w:num>
  <w:num w:numId="21">
    <w:abstractNumId w:val="26"/>
  </w:num>
  <w:num w:numId="22">
    <w:abstractNumId w:val="16"/>
  </w:num>
  <w:num w:numId="23">
    <w:abstractNumId w:val="14"/>
  </w:num>
  <w:num w:numId="24">
    <w:abstractNumId w:val="12"/>
  </w:num>
  <w:num w:numId="25">
    <w:abstractNumId w:val="29"/>
  </w:num>
  <w:num w:numId="26">
    <w:abstractNumId w:val="18"/>
  </w:num>
  <w:num w:numId="27">
    <w:abstractNumId w:val="9"/>
  </w:num>
  <w:num w:numId="28">
    <w:abstractNumId w:val="10"/>
  </w:num>
  <w:num w:numId="29">
    <w:abstractNumId w:val="20"/>
  </w:num>
  <w:num w:numId="30">
    <w:abstractNumId w:val="11"/>
  </w:num>
  <w:num w:numId="31">
    <w:abstractNumId w:val="21"/>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87"/>
    <w:rsid w:val="00003595"/>
    <w:rsid w:val="00037929"/>
    <w:rsid w:val="000506C5"/>
    <w:rsid w:val="0005194C"/>
    <w:rsid w:val="00074054"/>
    <w:rsid w:val="000777B2"/>
    <w:rsid w:val="000806AD"/>
    <w:rsid w:val="000826F0"/>
    <w:rsid w:val="000C6242"/>
    <w:rsid w:val="000C755D"/>
    <w:rsid w:val="000E3BEA"/>
    <w:rsid w:val="000E7DA5"/>
    <w:rsid w:val="000F64F7"/>
    <w:rsid w:val="00100C61"/>
    <w:rsid w:val="00106C29"/>
    <w:rsid w:val="00121D73"/>
    <w:rsid w:val="00125968"/>
    <w:rsid w:val="00140FB9"/>
    <w:rsid w:val="00141819"/>
    <w:rsid w:val="00154660"/>
    <w:rsid w:val="0016027E"/>
    <w:rsid w:val="00167381"/>
    <w:rsid w:val="001836BD"/>
    <w:rsid w:val="00183836"/>
    <w:rsid w:val="001840BF"/>
    <w:rsid w:val="001845C1"/>
    <w:rsid w:val="00184D68"/>
    <w:rsid w:val="001927F6"/>
    <w:rsid w:val="001941C7"/>
    <w:rsid w:val="001A4FB6"/>
    <w:rsid w:val="001C614B"/>
    <w:rsid w:val="001D2178"/>
    <w:rsid w:val="001D3F4E"/>
    <w:rsid w:val="001D54B9"/>
    <w:rsid w:val="001D60E9"/>
    <w:rsid w:val="00201C77"/>
    <w:rsid w:val="0021389F"/>
    <w:rsid w:val="0023258B"/>
    <w:rsid w:val="00245017"/>
    <w:rsid w:val="002508CB"/>
    <w:rsid w:val="00262EA8"/>
    <w:rsid w:val="00263CA0"/>
    <w:rsid w:val="0026486A"/>
    <w:rsid w:val="002666E5"/>
    <w:rsid w:val="002963F3"/>
    <w:rsid w:val="002A07B6"/>
    <w:rsid w:val="002A2A0F"/>
    <w:rsid w:val="002A4E84"/>
    <w:rsid w:val="002B3640"/>
    <w:rsid w:val="002B437E"/>
    <w:rsid w:val="002B4AA3"/>
    <w:rsid w:val="002D6975"/>
    <w:rsid w:val="002E1345"/>
    <w:rsid w:val="002F4EBC"/>
    <w:rsid w:val="00315616"/>
    <w:rsid w:val="00322478"/>
    <w:rsid w:val="00355FCB"/>
    <w:rsid w:val="0035603C"/>
    <w:rsid w:val="00366EB0"/>
    <w:rsid w:val="003A09D4"/>
    <w:rsid w:val="003F1C6D"/>
    <w:rsid w:val="003F2DA8"/>
    <w:rsid w:val="0040727D"/>
    <w:rsid w:val="00407DFD"/>
    <w:rsid w:val="004155AE"/>
    <w:rsid w:val="004277A2"/>
    <w:rsid w:val="00431D2F"/>
    <w:rsid w:val="004352F5"/>
    <w:rsid w:val="0044793C"/>
    <w:rsid w:val="004739C2"/>
    <w:rsid w:val="00474717"/>
    <w:rsid w:val="00485B5D"/>
    <w:rsid w:val="00485E7B"/>
    <w:rsid w:val="004962BD"/>
    <w:rsid w:val="00497FB1"/>
    <w:rsid w:val="004A73BB"/>
    <w:rsid w:val="004B7744"/>
    <w:rsid w:val="004B7C08"/>
    <w:rsid w:val="004E336F"/>
    <w:rsid w:val="004E78D3"/>
    <w:rsid w:val="004F16CA"/>
    <w:rsid w:val="004F58DF"/>
    <w:rsid w:val="005760DF"/>
    <w:rsid w:val="00584099"/>
    <w:rsid w:val="005B042F"/>
    <w:rsid w:val="005C6DC6"/>
    <w:rsid w:val="005C6E08"/>
    <w:rsid w:val="005D4C51"/>
    <w:rsid w:val="005D6172"/>
    <w:rsid w:val="005E33C6"/>
    <w:rsid w:val="005E4E3D"/>
    <w:rsid w:val="005F24F1"/>
    <w:rsid w:val="00642A7A"/>
    <w:rsid w:val="00654EC9"/>
    <w:rsid w:val="00657E8C"/>
    <w:rsid w:val="0066050E"/>
    <w:rsid w:val="00661898"/>
    <w:rsid w:val="00664E94"/>
    <w:rsid w:val="00686898"/>
    <w:rsid w:val="006917F5"/>
    <w:rsid w:val="00695B36"/>
    <w:rsid w:val="006D4ECE"/>
    <w:rsid w:val="006F1FAF"/>
    <w:rsid w:val="00701BB9"/>
    <w:rsid w:val="00704689"/>
    <w:rsid w:val="00726D5F"/>
    <w:rsid w:val="00733573"/>
    <w:rsid w:val="0075042B"/>
    <w:rsid w:val="00756EB4"/>
    <w:rsid w:val="0077204F"/>
    <w:rsid w:val="00785C7D"/>
    <w:rsid w:val="00791BDF"/>
    <w:rsid w:val="007A07F6"/>
    <w:rsid w:val="007B058D"/>
    <w:rsid w:val="007D15E3"/>
    <w:rsid w:val="007D7A53"/>
    <w:rsid w:val="007F1513"/>
    <w:rsid w:val="007F1927"/>
    <w:rsid w:val="00826832"/>
    <w:rsid w:val="00840601"/>
    <w:rsid w:val="00842C7B"/>
    <w:rsid w:val="00855F5F"/>
    <w:rsid w:val="008B2BC1"/>
    <w:rsid w:val="008B5B25"/>
    <w:rsid w:val="008E2445"/>
    <w:rsid w:val="008E65D6"/>
    <w:rsid w:val="008F0E6C"/>
    <w:rsid w:val="008F35D9"/>
    <w:rsid w:val="009327EB"/>
    <w:rsid w:val="00942D12"/>
    <w:rsid w:val="00976E14"/>
    <w:rsid w:val="009B6BC4"/>
    <w:rsid w:val="009C2573"/>
    <w:rsid w:val="009C6286"/>
    <w:rsid w:val="00A000F4"/>
    <w:rsid w:val="00A3244A"/>
    <w:rsid w:val="00A355FF"/>
    <w:rsid w:val="00A56AAC"/>
    <w:rsid w:val="00A6732E"/>
    <w:rsid w:val="00A724FA"/>
    <w:rsid w:val="00A76BF2"/>
    <w:rsid w:val="00A864D2"/>
    <w:rsid w:val="00AA01FC"/>
    <w:rsid w:val="00AA106A"/>
    <w:rsid w:val="00AA290F"/>
    <w:rsid w:val="00AA6D0D"/>
    <w:rsid w:val="00AB1551"/>
    <w:rsid w:val="00AB2018"/>
    <w:rsid w:val="00AB7574"/>
    <w:rsid w:val="00AC6923"/>
    <w:rsid w:val="00AC7D48"/>
    <w:rsid w:val="00AE25AE"/>
    <w:rsid w:val="00AF5402"/>
    <w:rsid w:val="00B12607"/>
    <w:rsid w:val="00B75D1E"/>
    <w:rsid w:val="00B90306"/>
    <w:rsid w:val="00B95BF0"/>
    <w:rsid w:val="00B95DF9"/>
    <w:rsid w:val="00BB0359"/>
    <w:rsid w:val="00BB6956"/>
    <w:rsid w:val="00BE24FE"/>
    <w:rsid w:val="00BF2D3C"/>
    <w:rsid w:val="00BF4EF1"/>
    <w:rsid w:val="00C12778"/>
    <w:rsid w:val="00C249D0"/>
    <w:rsid w:val="00C403B2"/>
    <w:rsid w:val="00C4340C"/>
    <w:rsid w:val="00C510F2"/>
    <w:rsid w:val="00CB3A91"/>
    <w:rsid w:val="00CC217D"/>
    <w:rsid w:val="00CC2515"/>
    <w:rsid w:val="00CE09D5"/>
    <w:rsid w:val="00CF09C8"/>
    <w:rsid w:val="00D0251E"/>
    <w:rsid w:val="00D03E88"/>
    <w:rsid w:val="00D14880"/>
    <w:rsid w:val="00D2687B"/>
    <w:rsid w:val="00D3796F"/>
    <w:rsid w:val="00D56A07"/>
    <w:rsid w:val="00D64AD6"/>
    <w:rsid w:val="00D65E02"/>
    <w:rsid w:val="00D73FAB"/>
    <w:rsid w:val="00DB2BD8"/>
    <w:rsid w:val="00DB2DDA"/>
    <w:rsid w:val="00DB5197"/>
    <w:rsid w:val="00DC13F5"/>
    <w:rsid w:val="00E00817"/>
    <w:rsid w:val="00E34AA5"/>
    <w:rsid w:val="00E41DD5"/>
    <w:rsid w:val="00E5245A"/>
    <w:rsid w:val="00E64E0A"/>
    <w:rsid w:val="00E90F68"/>
    <w:rsid w:val="00E91CBE"/>
    <w:rsid w:val="00E96D48"/>
    <w:rsid w:val="00EA76F1"/>
    <w:rsid w:val="00EB48E6"/>
    <w:rsid w:val="00EC223F"/>
    <w:rsid w:val="00EE0CED"/>
    <w:rsid w:val="00EF29AD"/>
    <w:rsid w:val="00F06EDB"/>
    <w:rsid w:val="00F07F3C"/>
    <w:rsid w:val="00F41587"/>
    <w:rsid w:val="00F55557"/>
    <w:rsid w:val="00F72C2F"/>
    <w:rsid w:val="00FC0232"/>
    <w:rsid w:val="00FC5633"/>
    <w:rsid w:val="00FC6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B9F1D"/>
  <w15:chartTrackingRefBased/>
  <w15:docId w15:val="{2BEA1A89-B419-4093-919F-7D03E67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87"/>
    <w:pPr>
      <w:spacing w:after="0" w:line="240" w:lineRule="auto"/>
    </w:pPr>
    <w:rPr>
      <w:rFonts w:ascii="Calibri" w:eastAsia="Times New Roman" w:hAnsi="Calibri" w:cs="Times New Roman"/>
      <w:sz w:val="24"/>
      <w:szCs w:val="24"/>
      <w:lang w:eastAsia="en-AU"/>
    </w:rPr>
  </w:style>
  <w:style w:type="paragraph" w:styleId="Heading1">
    <w:name w:val="heading 1"/>
    <w:basedOn w:val="Normal"/>
    <w:next w:val="Normal"/>
    <w:link w:val="Heading1Char"/>
    <w:autoRedefine/>
    <w:qFormat/>
    <w:rsid w:val="00F41587"/>
    <w:pPr>
      <w:keepNext/>
      <w:keepLines/>
      <w:spacing w:before="60" w:after="180"/>
      <w:outlineLvl w:val="0"/>
    </w:pPr>
    <w:rPr>
      <w:rFonts w:eastAsiaTheme="majorEastAsia" w:cstheme="majorBidi"/>
      <w:b/>
      <w:bCs/>
      <w:color w:val="44546A" w:themeColor="text2"/>
      <w:sz w:val="44"/>
      <w:szCs w:val="28"/>
    </w:rPr>
  </w:style>
  <w:style w:type="paragraph" w:styleId="Heading2">
    <w:name w:val="heading 2"/>
    <w:basedOn w:val="Normal"/>
    <w:next w:val="Normal"/>
    <w:link w:val="Heading2Char"/>
    <w:autoRedefine/>
    <w:uiPriority w:val="9"/>
    <w:unhideWhenUsed/>
    <w:qFormat/>
    <w:rsid w:val="00F41587"/>
    <w:pPr>
      <w:keepNext/>
      <w:keepLines/>
      <w:spacing w:before="60" w:after="60"/>
      <w:outlineLvl w:val="1"/>
    </w:pPr>
    <w:rPr>
      <w:rFonts w:eastAsiaTheme="majorEastAsia" w:cstheme="majorBidi"/>
      <w:b/>
      <w:bCs/>
      <w:color w:val="072B61"/>
      <w:sz w:val="28"/>
      <w:szCs w:val="26"/>
      <w:lang w:eastAsia="en-US"/>
    </w:rPr>
  </w:style>
  <w:style w:type="paragraph" w:styleId="Heading3">
    <w:name w:val="heading 3"/>
    <w:basedOn w:val="Normal"/>
    <w:next w:val="Normal"/>
    <w:link w:val="Heading3Char"/>
    <w:autoRedefine/>
    <w:qFormat/>
    <w:rsid w:val="000506C5"/>
    <w:pPr>
      <w:keepNext/>
      <w:keepLines/>
      <w:spacing w:before="60" w:after="60"/>
      <w:outlineLvl w:val="2"/>
    </w:pPr>
    <w:rPr>
      <w:b/>
      <w:color w:val="000000" w:themeColor="text1"/>
      <w:sz w:val="28"/>
      <w:szCs w:val="36"/>
    </w:rPr>
  </w:style>
  <w:style w:type="paragraph" w:styleId="Heading4">
    <w:name w:val="heading 4"/>
    <w:basedOn w:val="Normal"/>
    <w:next w:val="Normal"/>
    <w:link w:val="Heading4Char"/>
    <w:autoRedefine/>
    <w:unhideWhenUsed/>
    <w:qFormat/>
    <w:rsid w:val="00141819"/>
    <w:pPr>
      <w:keepNext/>
      <w:keepLines/>
      <w:spacing w:before="60" w:after="60"/>
      <w:outlineLvl w:val="3"/>
    </w:pPr>
    <w:rPr>
      <w:rFonts w:eastAsiaTheme="majorEastAsia" w:cstheme="majorBidi"/>
      <w:b/>
      <w:bCs/>
      <w:iC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587"/>
    <w:rPr>
      <w:rFonts w:ascii="Calibri" w:eastAsiaTheme="majorEastAsia" w:hAnsi="Calibri" w:cstheme="majorBidi"/>
      <w:b/>
      <w:bCs/>
      <w:color w:val="44546A" w:themeColor="text2"/>
      <w:sz w:val="44"/>
      <w:szCs w:val="28"/>
      <w:lang w:eastAsia="en-AU"/>
    </w:rPr>
  </w:style>
  <w:style w:type="character" w:customStyle="1" w:styleId="Heading2Char">
    <w:name w:val="Heading 2 Char"/>
    <w:basedOn w:val="DefaultParagraphFont"/>
    <w:link w:val="Heading2"/>
    <w:uiPriority w:val="9"/>
    <w:rsid w:val="00F41587"/>
    <w:rPr>
      <w:rFonts w:ascii="Calibri" w:eastAsiaTheme="majorEastAsia" w:hAnsi="Calibri" w:cstheme="majorBidi"/>
      <w:b/>
      <w:bCs/>
      <w:color w:val="072B61"/>
      <w:sz w:val="28"/>
      <w:szCs w:val="26"/>
    </w:rPr>
  </w:style>
  <w:style w:type="character" w:customStyle="1" w:styleId="Heading3Char">
    <w:name w:val="Heading 3 Char"/>
    <w:basedOn w:val="DefaultParagraphFont"/>
    <w:link w:val="Heading3"/>
    <w:rsid w:val="000506C5"/>
    <w:rPr>
      <w:rFonts w:ascii="Calibri" w:eastAsia="Times New Roman" w:hAnsi="Calibri" w:cs="Times New Roman"/>
      <w:b/>
      <w:color w:val="000000" w:themeColor="text1"/>
      <w:sz w:val="28"/>
      <w:szCs w:val="36"/>
      <w:lang w:eastAsia="en-AU"/>
    </w:rPr>
  </w:style>
  <w:style w:type="character" w:customStyle="1" w:styleId="Heading4Char">
    <w:name w:val="Heading 4 Char"/>
    <w:basedOn w:val="DefaultParagraphFont"/>
    <w:link w:val="Heading4"/>
    <w:rsid w:val="00141819"/>
    <w:rPr>
      <w:rFonts w:ascii="Calibri" w:eastAsiaTheme="majorEastAsia" w:hAnsi="Calibri" w:cstheme="majorBidi"/>
      <w:b/>
      <w:bCs/>
      <w:iCs/>
      <w:color w:val="000000" w:themeColor="text1"/>
      <w:sz w:val="28"/>
      <w:szCs w:val="24"/>
      <w:u w:val="single"/>
      <w:lang w:eastAsia="en-AU"/>
    </w:rPr>
  </w:style>
  <w:style w:type="paragraph" w:styleId="Header">
    <w:name w:val="header"/>
    <w:basedOn w:val="Normal"/>
    <w:link w:val="HeaderChar"/>
    <w:uiPriority w:val="99"/>
    <w:rsid w:val="00F41587"/>
    <w:pPr>
      <w:tabs>
        <w:tab w:val="center" w:pos="4513"/>
        <w:tab w:val="right" w:pos="9026"/>
      </w:tabs>
    </w:pPr>
  </w:style>
  <w:style w:type="character" w:customStyle="1" w:styleId="HeaderChar">
    <w:name w:val="Header Char"/>
    <w:basedOn w:val="DefaultParagraphFont"/>
    <w:link w:val="Header"/>
    <w:uiPriority w:val="99"/>
    <w:rsid w:val="00F41587"/>
    <w:rPr>
      <w:rFonts w:ascii="Calibri" w:eastAsia="Times New Roman" w:hAnsi="Calibri" w:cs="Times New Roman"/>
      <w:sz w:val="24"/>
      <w:szCs w:val="24"/>
      <w:lang w:eastAsia="en-AU"/>
    </w:rPr>
  </w:style>
  <w:style w:type="paragraph" w:styleId="Footer">
    <w:name w:val="footer"/>
    <w:basedOn w:val="Normal"/>
    <w:link w:val="FooterChar"/>
    <w:uiPriority w:val="99"/>
    <w:rsid w:val="00F41587"/>
    <w:pPr>
      <w:tabs>
        <w:tab w:val="center" w:pos="4513"/>
        <w:tab w:val="right" w:pos="9026"/>
      </w:tabs>
    </w:pPr>
  </w:style>
  <w:style w:type="character" w:customStyle="1" w:styleId="FooterChar">
    <w:name w:val="Footer Char"/>
    <w:basedOn w:val="DefaultParagraphFont"/>
    <w:link w:val="Footer"/>
    <w:uiPriority w:val="99"/>
    <w:rsid w:val="00F41587"/>
    <w:rPr>
      <w:rFonts w:ascii="Calibri" w:eastAsia="Times New Roman" w:hAnsi="Calibri" w:cs="Times New Roman"/>
      <w:sz w:val="24"/>
      <w:szCs w:val="24"/>
      <w:lang w:eastAsia="en-AU"/>
    </w:rPr>
  </w:style>
  <w:style w:type="paragraph" w:customStyle="1" w:styleId="ContentsHead">
    <w:name w:val="Contents_Head"/>
    <w:basedOn w:val="Normal"/>
    <w:link w:val="ContentsHeadChar"/>
    <w:autoRedefine/>
    <w:qFormat/>
    <w:rsid w:val="00F41587"/>
    <w:pPr>
      <w:spacing w:after="120"/>
    </w:pPr>
    <w:rPr>
      <w:b/>
      <w:color w:val="44546A" w:themeColor="text2"/>
      <w:sz w:val="40"/>
    </w:rPr>
  </w:style>
  <w:style w:type="character" w:styleId="Emphasis">
    <w:name w:val="Emphasis"/>
    <w:basedOn w:val="DefaultParagraphFont"/>
    <w:qFormat/>
    <w:rsid w:val="00F41587"/>
    <w:rPr>
      <w:i/>
      <w:iCs/>
    </w:rPr>
  </w:style>
  <w:style w:type="paragraph" w:styleId="ListParagraph">
    <w:name w:val="List Paragraph"/>
    <w:basedOn w:val="Normal"/>
    <w:uiPriority w:val="34"/>
    <w:qFormat/>
    <w:rsid w:val="00F41587"/>
    <w:pPr>
      <w:ind w:left="720"/>
      <w:contextualSpacing/>
    </w:pPr>
    <w:rPr>
      <w:rFonts w:asciiTheme="minorHAnsi" w:eastAsiaTheme="minorEastAsia" w:hAnsiTheme="minorHAnsi" w:cstheme="minorBidi"/>
      <w:b/>
      <w:lang w:val="en-US" w:eastAsia="en-US"/>
    </w:rPr>
  </w:style>
  <w:style w:type="table" w:styleId="TableGrid">
    <w:name w:val="Table Grid"/>
    <w:basedOn w:val="TableNormal"/>
    <w:uiPriority w:val="59"/>
    <w:rsid w:val="00F415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HeadChar">
    <w:name w:val="Contents_Head Char"/>
    <w:basedOn w:val="DefaultParagraphFont"/>
    <w:link w:val="ContentsHead"/>
    <w:rsid w:val="00F41587"/>
    <w:rPr>
      <w:rFonts w:ascii="Calibri" w:eastAsia="Times New Roman" w:hAnsi="Calibri" w:cs="Times New Roman"/>
      <w:b/>
      <w:color w:val="44546A" w:themeColor="text2"/>
      <w:sz w:val="40"/>
      <w:szCs w:val="24"/>
      <w:lang w:eastAsia="en-AU"/>
    </w:rPr>
  </w:style>
  <w:style w:type="character" w:styleId="Hyperlink">
    <w:name w:val="Hyperlink"/>
    <w:basedOn w:val="DefaultParagraphFont"/>
    <w:uiPriority w:val="99"/>
    <w:unhideWhenUsed/>
    <w:rsid w:val="00F41587"/>
    <w:rPr>
      <w:color w:val="0563C1" w:themeColor="hyperlink"/>
      <w:u w:val="single"/>
    </w:rPr>
  </w:style>
  <w:style w:type="paragraph" w:styleId="TOC1">
    <w:name w:val="toc 1"/>
    <w:basedOn w:val="Normal"/>
    <w:next w:val="Normal"/>
    <w:autoRedefine/>
    <w:uiPriority w:val="39"/>
    <w:qFormat/>
    <w:rsid w:val="00F41587"/>
    <w:pPr>
      <w:tabs>
        <w:tab w:val="right" w:leader="dot" w:pos="8296"/>
      </w:tabs>
      <w:spacing w:after="100"/>
    </w:pPr>
    <w:rPr>
      <w:color w:val="000000" w:themeColor="text1"/>
      <w:sz w:val="28"/>
    </w:rPr>
  </w:style>
  <w:style w:type="paragraph" w:styleId="TOCHeading">
    <w:name w:val="TOC Heading"/>
    <w:basedOn w:val="Heading1"/>
    <w:next w:val="Normal"/>
    <w:uiPriority w:val="39"/>
    <w:unhideWhenUsed/>
    <w:qFormat/>
    <w:rsid w:val="00F41587"/>
    <w:pPr>
      <w:spacing w:before="480" w:after="0" w:line="276" w:lineRule="auto"/>
      <w:outlineLvl w:val="9"/>
    </w:pPr>
    <w:rPr>
      <w:rFonts w:asciiTheme="majorHAnsi" w:hAnsiTheme="majorHAnsi"/>
      <w:color w:val="2F5496" w:themeColor="accent1" w:themeShade="BF"/>
      <w:sz w:val="28"/>
      <w:lang w:val="en-US" w:eastAsia="ja-JP"/>
    </w:rPr>
  </w:style>
  <w:style w:type="paragraph" w:styleId="TOC2">
    <w:name w:val="toc 2"/>
    <w:basedOn w:val="Normal"/>
    <w:next w:val="Normal"/>
    <w:autoRedefine/>
    <w:uiPriority w:val="39"/>
    <w:qFormat/>
    <w:rsid w:val="00F41587"/>
    <w:pPr>
      <w:spacing w:after="100"/>
      <w:ind w:left="240"/>
    </w:pPr>
    <w:rPr>
      <w:sz w:val="28"/>
    </w:rPr>
  </w:style>
  <w:style w:type="paragraph" w:styleId="Title">
    <w:name w:val="Title"/>
    <w:basedOn w:val="Normal"/>
    <w:next w:val="Normal"/>
    <w:link w:val="TitleChar"/>
    <w:qFormat/>
    <w:rsid w:val="00F41587"/>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F41587"/>
    <w:rPr>
      <w:rFonts w:ascii="Calibri" w:eastAsiaTheme="majorEastAsia" w:hAnsi="Calibri" w:cstheme="majorBidi"/>
      <w:b/>
      <w:color w:val="072B61"/>
      <w:spacing w:val="5"/>
      <w:kern w:val="28"/>
      <w:sz w:val="96"/>
      <w:szCs w:val="52"/>
      <w:lang w:eastAsia="en-AU"/>
    </w:rPr>
  </w:style>
  <w:style w:type="paragraph" w:customStyle="1" w:styleId="TitleDescip">
    <w:name w:val="Title_Descip"/>
    <w:basedOn w:val="Normal"/>
    <w:link w:val="TitleDescipChar"/>
    <w:qFormat/>
    <w:rsid w:val="00F41587"/>
    <w:rPr>
      <w:b/>
      <w:color w:val="072B61"/>
      <w:sz w:val="36"/>
      <w:szCs w:val="36"/>
    </w:rPr>
  </w:style>
  <w:style w:type="paragraph" w:styleId="TOC3">
    <w:name w:val="toc 3"/>
    <w:basedOn w:val="Normal"/>
    <w:next w:val="Normal"/>
    <w:autoRedefine/>
    <w:uiPriority w:val="39"/>
    <w:qFormat/>
    <w:rsid w:val="00F41587"/>
    <w:pPr>
      <w:spacing w:after="100"/>
      <w:ind w:left="480"/>
    </w:pPr>
    <w:rPr>
      <w:sz w:val="28"/>
    </w:rPr>
  </w:style>
  <w:style w:type="character" w:customStyle="1" w:styleId="TitleDescipChar">
    <w:name w:val="Title_Descip Char"/>
    <w:basedOn w:val="DefaultParagraphFont"/>
    <w:link w:val="TitleDescip"/>
    <w:rsid w:val="00F41587"/>
    <w:rPr>
      <w:rFonts w:ascii="Calibri" w:eastAsia="Times New Roman" w:hAnsi="Calibri" w:cs="Times New Roman"/>
      <w:b/>
      <w:color w:val="072B61"/>
      <w:sz w:val="36"/>
      <w:szCs w:val="36"/>
      <w:lang w:eastAsia="en-AU"/>
    </w:rPr>
  </w:style>
  <w:style w:type="paragraph" w:styleId="BalloonText">
    <w:name w:val="Balloon Text"/>
    <w:basedOn w:val="Normal"/>
    <w:link w:val="BalloonTextChar"/>
    <w:rsid w:val="00F41587"/>
    <w:rPr>
      <w:rFonts w:ascii="Tahoma" w:hAnsi="Tahoma" w:cs="Tahoma"/>
      <w:sz w:val="16"/>
      <w:szCs w:val="16"/>
    </w:rPr>
  </w:style>
  <w:style w:type="character" w:customStyle="1" w:styleId="BalloonTextChar">
    <w:name w:val="Balloon Text Char"/>
    <w:basedOn w:val="DefaultParagraphFont"/>
    <w:link w:val="BalloonText"/>
    <w:rsid w:val="00F41587"/>
    <w:rPr>
      <w:rFonts w:ascii="Tahoma" w:eastAsia="Times New Roman" w:hAnsi="Tahoma" w:cs="Tahoma"/>
      <w:sz w:val="16"/>
      <w:szCs w:val="16"/>
      <w:lang w:eastAsia="en-AU"/>
    </w:rPr>
  </w:style>
  <w:style w:type="paragraph" w:styleId="TOC4">
    <w:name w:val="toc 4"/>
    <w:basedOn w:val="Normal"/>
    <w:next w:val="Normal"/>
    <w:autoRedefine/>
    <w:uiPriority w:val="39"/>
    <w:rsid w:val="00F41587"/>
    <w:pPr>
      <w:spacing w:after="100"/>
      <w:ind w:left="720"/>
    </w:pPr>
    <w:rPr>
      <w:sz w:val="28"/>
    </w:rPr>
  </w:style>
  <w:style w:type="paragraph" w:customStyle="1" w:styleId="Filename">
    <w:name w:val="Filename"/>
    <w:basedOn w:val="Normal"/>
    <w:link w:val="FilenameChar"/>
    <w:autoRedefine/>
    <w:qFormat/>
    <w:rsid w:val="00F41587"/>
    <w:rPr>
      <w:noProof/>
      <w:color w:val="FFFFFF" w:themeColor="background1"/>
      <w:sz w:val="20"/>
      <w:szCs w:val="20"/>
    </w:rPr>
  </w:style>
  <w:style w:type="character" w:customStyle="1" w:styleId="FilenameChar">
    <w:name w:val="Filename Char"/>
    <w:basedOn w:val="DefaultParagraphFont"/>
    <w:link w:val="Filename"/>
    <w:rsid w:val="00F41587"/>
    <w:rPr>
      <w:rFonts w:ascii="Calibri" w:eastAsia="Times New Roman" w:hAnsi="Calibri" w:cs="Times New Roman"/>
      <w:noProof/>
      <w:color w:val="FFFFFF" w:themeColor="background1"/>
      <w:sz w:val="20"/>
      <w:szCs w:val="20"/>
      <w:lang w:eastAsia="en-AU"/>
    </w:rPr>
  </w:style>
  <w:style w:type="paragraph" w:customStyle="1" w:styleId="Default">
    <w:name w:val="Default"/>
    <w:rsid w:val="00F41587"/>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rsid w:val="00F41587"/>
    <w:rPr>
      <w:sz w:val="16"/>
      <w:szCs w:val="16"/>
    </w:rPr>
  </w:style>
  <w:style w:type="paragraph" w:styleId="CommentText">
    <w:name w:val="annotation text"/>
    <w:basedOn w:val="Normal"/>
    <w:link w:val="CommentTextChar"/>
    <w:uiPriority w:val="99"/>
    <w:rsid w:val="00F41587"/>
    <w:rPr>
      <w:sz w:val="20"/>
      <w:szCs w:val="20"/>
    </w:rPr>
  </w:style>
  <w:style w:type="character" w:customStyle="1" w:styleId="CommentTextChar">
    <w:name w:val="Comment Text Char"/>
    <w:basedOn w:val="DefaultParagraphFont"/>
    <w:link w:val="CommentText"/>
    <w:uiPriority w:val="99"/>
    <w:rsid w:val="00F41587"/>
    <w:rPr>
      <w:rFonts w:ascii="Calibri" w:eastAsia="Times New Roman" w:hAnsi="Calibri" w:cs="Times New Roman"/>
      <w:sz w:val="20"/>
      <w:szCs w:val="20"/>
      <w:lang w:eastAsia="en-AU"/>
    </w:rPr>
  </w:style>
  <w:style w:type="table" w:styleId="LightList-Accent1">
    <w:name w:val="Light List Accent 1"/>
    <w:basedOn w:val="TableNormal"/>
    <w:uiPriority w:val="61"/>
    <w:rsid w:val="00F4158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F41587"/>
    <w:pPr>
      <w:spacing w:after="0" w:line="240" w:lineRule="auto"/>
    </w:pPr>
    <w:rPr>
      <w:rFonts w:ascii="Calibri" w:eastAsia="Calibri" w:hAnsi="Calibri" w:cs="Calibri"/>
      <w:lang w:eastAsia="en-AU"/>
    </w:rPr>
  </w:style>
  <w:style w:type="paragraph" w:styleId="CommentSubject">
    <w:name w:val="annotation subject"/>
    <w:basedOn w:val="CommentText"/>
    <w:next w:val="CommentText"/>
    <w:link w:val="CommentSubjectChar"/>
    <w:semiHidden/>
    <w:unhideWhenUsed/>
    <w:rsid w:val="00F41587"/>
    <w:rPr>
      <w:b/>
      <w:bCs/>
    </w:rPr>
  </w:style>
  <w:style w:type="character" w:customStyle="1" w:styleId="CommentSubjectChar">
    <w:name w:val="Comment Subject Char"/>
    <w:basedOn w:val="CommentTextChar"/>
    <w:link w:val="CommentSubject"/>
    <w:semiHidden/>
    <w:rsid w:val="00F41587"/>
    <w:rPr>
      <w:rFonts w:ascii="Calibri" w:eastAsia="Times New Roman" w:hAnsi="Calibri" w:cs="Times New Roman"/>
      <w:b/>
      <w:bCs/>
      <w:sz w:val="20"/>
      <w:szCs w:val="20"/>
      <w:lang w:eastAsia="en-AU"/>
    </w:rPr>
  </w:style>
  <w:style w:type="paragraph" w:styleId="Revision">
    <w:name w:val="Revision"/>
    <w:hidden/>
    <w:uiPriority w:val="99"/>
    <w:semiHidden/>
    <w:rsid w:val="00F41587"/>
    <w:pPr>
      <w:spacing w:after="0" w:line="240" w:lineRule="auto"/>
    </w:pPr>
    <w:rPr>
      <w:rFonts w:ascii="Calibri" w:eastAsia="Times New Roman" w:hAnsi="Calibri" w:cs="Times New Roman"/>
      <w:sz w:val="24"/>
      <w:szCs w:val="24"/>
      <w:lang w:eastAsia="en-AU"/>
    </w:rPr>
  </w:style>
  <w:style w:type="table" w:styleId="MediumShading1-Accent1">
    <w:name w:val="Medium Shading 1 Accent 1"/>
    <w:basedOn w:val="TableNormal"/>
    <w:uiPriority w:val="63"/>
    <w:rsid w:val="00F4158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E64E0A"/>
    <w:rPr>
      <w:b/>
      <w:bCs/>
    </w:rPr>
  </w:style>
  <w:style w:type="paragraph" w:styleId="FootnoteText">
    <w:name w:val="footnote text"/>
    <w:basedOn w:val="Normal"/>
    <w:link w:val="FootnoteTextChar"/>
    <w:uiPriority w:val="99"/>
    <w:semiHidden/>
    <w:unhideWhenUsed/>
    <w:rsid w:val="00976E14"/>
    <w:rPr>
      <w:sz w:val="20"/>
      <w:szCs w:val="20"/>
    </w:rPr>
  </w:style>
  <w:style w:type="character" w:customStyle="1" w:styleId="FootnoteTextChar">
    <w:name w:val="Footnote Text Char"/>
    <w:basedOn w:val="DefaultParagraphFont"/>
    <w:link w:val="FootnoteText"/>
    <w:uiPriority w:val="99"/>
    <w:semiHidden/>
    <w:rsid w:val="00976E14"/>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976E14"/>
    <w:rPr>
      <w:vertAlign w:val="superscript"/>
    </w:rPr>
  </w:style>
  <w:style w:type="character" w:styleId="UnresolvedMention">
    <w:name w:val="Unresolved Mention"/>
    <w:basedOn w:val="DefaultParagraphFont"/>
    <w:uiPriority w:val="99"/>
    <w:semiHidden/>
    <w:unhideWhenUsed/>
    <w:rsid w:val="0010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www.whittlesea.vic.gov.au/"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yvw.com.au/help-advice/saving-water"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www.whittlese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elbournewater.com.au/water-data-and-education/water-facts-and-histor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yvw.com.au/help-advice/saving-water" TargetMode="External"/><Relationship Id="rId28" Type="http://schemas.openxmlformats.org/officeDocument/2006/relationships/hyperlink" Target="mailto:info@whittlesea.vic.gov.au"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whittlesea.vic.gov.au/" TargetMode="External"/><Relationship Id="rId27" Type="http://schemas.openxmlformats.org/officeDocument/2006/relationships/hyperlink" Target="https://www.whittlesea.vic.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51E767E57804297783C1D65055D30" ma:contentTypeVersion="13" ma:contentTypeDescription="Create a new document." ma:contentTypeScope="" ma:versionID="89f5ce7dede0ad41a37be8abebaa168d">
  <xsd:schema xmlns:xsd="http://www.w3.org/2001/XMLSchema" xmlns:xs="http://www.w3.org/2001/XMLSchema" xmlns:p="http://schemas.microsoft.com/office/2006/metadata/properties" xmlns:ns3="60a2afaa-918c-4ed8-b65b-b334e4eb9244" xmlns:ns4="37d0b2d7-e3e9-43e5-9a88-647e1f145420" targetNamespace="http://schemas.microsoft.com/office/2006/metadata/properties" ma:root="true" ma:fieldsID="8e12de601508b16a64e4fa9009be0fe9" ns3:_="" ns4:_="">
    <xsd:import namespace="60a2afaa-918c-4ed8-b65b-b334e4eb9244"/>
    <xsd:import namespace="37d0b2d7-e3e9-43e5-9a88-647e1f1454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afaa-918c-4ed8-b65b-b334e4eb9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0b2d7-e3e9-43e5-9a88-647e1f1454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4DAE-1CD4-46DD-A893-D26E1716A84A}">
  <ds:schemaRefs>
    <ds:schemaRef ds:uri="http://schemas.microsoft.com/office/2006/documentManagement/types"/>
    <ds:schemaRef ds:uri="http://purl.org/dc/elements/1.1/"/>
    <ds:schemaRef ds:uri="37d0b2d7-e3e9-43e5-9a88-647e1f145420"/>
    <ds:schemaRef ds:uri="http://schemas.microsoft.com/office/infopath/2007/PartnerControls"/>
    <ds:schemaRef ds:uri="60a2afaa-918c-4ed8-b65b-b334e4eb9244"/>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63FD18-D2AC-4340-A05F-BA532C84ABFF}">
  <ds:schemaRefs>
    <ds:schemaRef ds:uri="http://schemas.microsoft.com/sharepoint/v3/contenttype/forms"/>
  </ds:schemaRefs>
</ds:datastoreItem>
</file>

<file path=customXml/itemProps3.xml><?xml version="1.0" encoding="utf-8"?>
<ds:datastoreItem xmlns:ds="http://schemas.openxmlformats.org/officeDocument/2006/customXml" ds:itemID="{B8EB4DB8-E980-491C-9A07-01934AEC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afaa-918c-4ed8-b65b-b334e4eb9244"/>
    <ds:schemaRef ds:uri="37d0b2d7-e3e9-43e5-9a88-647e1f14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0F835-56F5-4619-905D-1231F46A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Whittlesea Water for all Our water strategy 2020-2030 - City of Whittlesea</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Whittlesea Water for all Our water strategy 2020-2030 - City of Whittlesea</dc:title>
  <dc:subject/>
  <dc:creator>Mark Williams</dc:creator>
  <cp:keywords>water, strategy, Whittlesea 2040, Sustainable Environment, Liveable Neighbourhoods</cp:keywords>
  <dc:description/>
  <cp:lastModifiedBy>Melissa Briganti</cp:lastModifiedBy>
  <cp:revision>2</cp:revision>
  <dcterms:created xsi:type="dcterms:W3CDTF">2020-12-10T05:17:00Z</dcterms:created>
  <dcterms:modified xsi:type="dcterms:W3CDTF">2020-12-10T05:17:00Z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0x010100EB051E767E57804297783C1D65055D30</vt:lpwstr>
  </property>
</Properties>
</file>