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87A" w:rsidRPr="009A05C5" w:rsidRDefault="0078287A" w:rsidP="009A05C5">
      <w:pPr>
        <w:pStyle w:val="Title"/>
      </w:pPr>
      <w:r w:rsidRPr="009A05C5">
        <w:t xml:space="preserve">Landscape Guidelines for </w:t>
      </w:r>
      <w:r w:rsidR="00F1197B">
        <w:t>Residen</w:t>
      </w:r>
      <w:bookmarkStart w:id="0" w:name="_GoBack"/>
      <w:bookmarkEnd w:id="0"/>
      <w:r w:rsidR="00F1197B">
        <w:t>tial Developments</w:t>
      </w:r>
    </w:p>
    <w:p w:rsidR="00375B50" w:rsidRDefault="00F1197B" w:rsidP="00F1197B">
      <w:pPr>
        <w:spacing w:line="228" w:lineRule="auto"/>
        <w:ind w:right="2680"/>
        <w:jc w:val="both"/>
        <w:rPr>
          <w:rFonts w:ascii="Calibri" w:eastAsiaTheme="majorEastAsia" w:hAnsi="Calibri" w:cstheme="majorBidi"/>
          <w:b/>
          <w:bCs/>
          <w:color w:val="000000" w:themeColor="text1"/>
          <w:sz w:val="28"/>
          <w:szCs w:val="28"/>
        </w:rPr>
      </w:pPr>
      <w:r>
        <w:rPr>
          <w:color w:val="FFFFFF"/>
          <w:sz w:val="19"/>
        </w:rPr>
        <w:t xml:space="preserve">The City of Whittlesea is a large and diverse municipality containing new urban </w:t>
      </w:r>
    </w:p>
    <w:p w:rsidR="00F1197B" w:rsidRPr="00F1197B" w:rsidRDefault="00F1197B" w:rsidP="00F1197B">
      <w:r w:rsidRPr="00F1197B">
        <w:t>The City of Whittlesea is a large and diverse municipality containing new urban areas of metropolitan significance, established residenti</w:t>
      </w:r>
      <w:r>
        <w:t xml:space="preserve">al suburbs, township areas and </w:t>
      </w:r>
      <w:r w:rsidRPr="00F1197B">
        <w:t>low density/rural living areas. These areas have existing environmental and cultural heritage values, diverse open spaces and Established streetscapes.</w:t>
      </w:r>
    </w:p>
    <w:p w:rsidR="00F1197B" w:rsidRPr="00F1197B" w:rsidRDefault="00F1197B" w:rsidP="00F1197B">
      <w:r w:rsidRPr="00F1197B">
        <w:t>The vision for the city is to encourage future growth, which will promote sustainability and quality development and protect and enhance the municipality’s amenity and assets.</w:t>
      </w:r>
    </w:p>
    <w:p w:rsidR="00F1197B" w:rsidRDefault="00F1197B" w:rsidP="00F1197B">
      <w:r>
        <w:t xml:space="preserve">Given the municipality’s location on the fringe of Melbourne, the challenge for future planning in the City of Whittlesea is to achieve a unique </w:t>
      </w:r>
      <w:r>
        <w:rPr>
          <w:i/>
        </w:rPr>
        <w:t>sense of place</w:t>
      </w:r>
      <w:r>
        <w:t xml:space="preserve"> that carefully integrates development and environment.</w:t>
      </w:r>
    </w:p>
    <w:p w:rsidR="00F1197B" w:rsidRDefault="00F1197B" w:rsidP="00F1197B">
      <w:r>
        <w:t>These Landscape Guidelines have been prepared to assist applicants in the preparation of the Site Analysis and Landscape Plan that are required as part of the planning application process for Medium Density Housing Developments.</w:t>
      </w:r>
    </w:p>
    <w:p w:rsidR="00F1197B" w:rsidRDefault="00F1197B" w:rsidP="00F1197B">
      <w:r>
        <w:t>By preparing and implementing a quality Site Analysis and responsive Landscape Plan, applicants will enhance the amenity value of the property development and enrich the environmental and cultural character of the municipality.</w:t>
      </w:r>
    </w:p>
    <w:p w:rsidR="00F1197B" w:rsidRDefault="00F1197B" w:rsidP="00F1197B">
      <w:r>
        <w:br w:type="page"/>
      </w:r>
    </w:p>
    <w:p w:rsidR="00F1197B" w:rsidRDefault="00F1197B" w:rsidP="00F1197B">
      <w:pPr>
        <w:pStyle w:val="Heading1"/>
      </w:pPr>
      <w:r>
        <w:lastRenderedPageBreak/>
        <w:t>Step 1: Planning Application and Site Analysis</w:t>
      </w:r>
    </w:p>
    <w:p w:rsidR="00F1197B" w:rsidRPr="00F1197B" w:rsidRDefault="00F1197B" w:rsidP="00F1197B">
      <w:pPr>
        <w:rPr>
          <w:b/>
        </w:rPr>
      </w:pPr>
      <w:r w:rsidRPr="00F1197B">
        <w:rPr>
          <w:b/>
        </w:rPr>
        <w:t>Planning a development should take account of site location, existing physical conditions, landscape character and the planning and regulatory requirements that aﬀect the site.</w:t>
      </w:r>
    </w:p>
    <w:p w:rsidR="00F1197B" w:rsidRDefault="00F1197B" w:rsidP="00080B68">
      <w:r>
        <w:t>Medium density housing developments require the mandatory preparation of a Site Analysis which should be submitted for endorsement by Council as part of the planning application.</w:t>
      </w:r>
    </w:p>
    <w:p w:rsidR="00F1197B" w:rsidRDefault="00F1197B" w:rsidP="00080B68">
      <w:r>
        <w:t xml:space="preserve">The Site Analysis must be prepared in advance of the design. The purpose is to identify and assess information regarding the site and its surroundings, and then to utilise this </w:t>
      </w:r>
      <w:proofErr w:type="gramStart"/>
      <w:r>
        <w:t>information  in</w:t>
      </w:r>
      <w:proofErr w:type="gramEnd"/>
      <w:r>
        <w:t xml:space="preserve"> the Design Response.</w:t>
      </w:r>
    </w:p>
    <w:p w:rsidR="00F1197B" w:rsidRPr="00F1197B" w:rsidRDefault="00F1197B" w:rsidP="00080B68">
      <w:r>
        <w:t xml:space="preserve">The requirements for the Site Analysis are contained in Clause 55 of the Whittlesea Planning Scheme. This document may be obtained from </w:t>
      </w:r>
      <w:r>
        <w:rPr>
          <w:sz w:val="19"/>
        </w:rPr>
        <w:t>planningschemes.dpcd.vic.gov.au/schemes/</w:t>
      </w:r>
      <w:proofErr w:type="spellStart"/>
      <w:r>
        <w:rPr>
          <w:sz w:val="19"/>
        </w:rPr>
        <w:t>whittlesea</w:t>
      </w:r>
      <w:proofErr w:type="spellEnd"/>
      <w:r>
        <w:rPr>
          <w:sz w:val="19"/>
        </w:rPr>
        <w:t>. Council may, however, determine what Site Analysis details are required on an individual merit basis.</w:t>
      </w:r>
    </w:p>
    <w:p w:rsidR="00F1197B" w:rsidRDefault="00F1197B" w:rsidP="00080B68">
      <w:r>
        <w:t>As a guide, the Site Analysis provides the necessary information for initial planning approval. Information on existing features should be submitted as a Site Context Plan at the time of your initial application.</w:t>
      </w:r>
    </w:p>
    <w:p w:rsidR="00080B68" w:rsidRPr="004D1C12" w:rsidRDefault="00080B68" w:rsidP="00080B68">
      <w:pPr>
        <w:pStyle w:val="Heading2"/>
      </w:pPr>
      <w:r w:rsidRPr="004D1C12">
        <w:t>Checklist – Site Analysis</w:t>
      </w:r>
    </w:p>
    <w:p w:rsidR="00080B68" w:rsidRDefault="00080B68" w:rsidP="00080B68">
      <w:r>
        <w:rPr>
          <w:b/>
          <w:i/>
        </w:rPr>
        <w:t xml:space="preserve">Clause 55 </w:t>
      </w:r>
      <w:r>
        <w:t>specifies a list of features that must be</w:t>
      </w:r>
      <w:r>
        <w:rPr>
          <w:b/>
          <w:i/>
        </w:rPr>
        <w:t xml:space="preserve"> </w:t>
      </w:r>
      <w:r>
        <w:t>shown on the site context plan. In addition, the City of Whittlesea requires the following information for the purposes of the preparation of an adequate Landscape Plan:</w:t>
      </w:r>
    </w:p>
    <w:p w:rsidR="00080B68" w:rsidRDefault="00080B68" w:rsidP="00080B68">
      <w:pPr>
        <w:rPr>
          <w:b/>
        </w:rPr>
      </w:pPr>
      <w:r>
        <w:rPr>
          <w:b/>
        </w:rPr>
        <w:t>In relation to the site:</w:t>
      </w:r>
    </w:p>
    <w:p w:rsidR="00080B68" w:rsidRPr="00080B68" w:rsidRDefault="00080B68" w:rsidP="00080B68">
      <w:pPr>
        <w:pStyle w:val="ListParagraph"/>
        <w:numPr>
          <w:ilvl w:val="0"/>
          <w:numId w:val="16"/>
        </w:numPr>
        <w:rPr>
          <w:b/>
        </w:rPr>
      </w:pPr>
      <w:r>
        <w:t>Details of existing trees and other significant vegetation, including the accurate location, height, species, tree protection zone and a condition report for all canopy trees including the canopies of trees that overhang the land. The provision of this information is important as the removal of any trees may require a planning permit</w:t>
      </w:r>
    </w:p>
    <w:p w:rsidR="00080B68" w:rsidRPr="00080B68" w:rsidRDefault="00080B68" w:rsidP="00080B68">
      <w:pPr>
        <w:pStyle w:val="ListParagraph"/>
        <w:numPr>
          <w:ilvl w:val="0"/>
          <w:numId w:val="16"/>
        </w:numPr>
        <w:rPr>
          <w:b/>
        </w:rPr>
      </w:pPr>
      <w:r>
        <w:t>Existing boundary fencing, including height and style</w:t>
      </w:r>
    </w:p>
    <w:p w:rsidR="00080B68" w:rsidRPr="00080B68" w:rsidRDefault="00080B68" w:rsidP="00080B68">
      <w:pPr>
        <w:pStyle w:val="ListParagraph"/>
        <w:numPr>
          <w:ilvl w:val="0"/>
          <w:numId w:val="16"/>
        </w:numPr>
        <w:rPr>
          <w:b/>
        </w:rPr>
      </w:pPr>
      <w:r>
        <w:t>Location of any overhead or underground services</w:t>
      </w:r>
    </w:p>
    <w:p w:rsidR="00080B68" w:rsidRPr="00080B68" w:rsidRDefault="00080B68" w:rsidP="00080B68">
      <w:pPr>
        <w:pStyle w:val="ListParagraph"/>
        <w:numPr>
          <w:ilvl w:val="0"/>
          <w:numId w:val="16"/>
        </w:numPr>
        <w:rPr>
          <w:b/>
        </w:rPr>
      </w:pPr>
      <w:r>
        <w:t>Soil type</w:t>
      </w:r>
    </w:p>
    <w:p w:rsidR="00F1197B" w:rsidRPr="0002595F" w:rsidRDefault="0002595F" w:rsidP="0002595F">
      <w:pPr>
        <w:pStyle w:val="ListParagraph"/>
        <w:numPr>
          <w:ilvl w:val="0"/>
          <w:numId w:val="16"/>
        </w:numPr>
      </w:pPr>
      <w:r w:rsidRPr="0002595F">
        <w:t>Site microclimate including aspect (sunny and shady</w:t>
      </w:r>
      <w:r>
        <w:t xml:space="preserve"> </w:t>
      </w:r>
      <w:r w:rsidRPr="0002595F">
        <w:t>areas) or areas overshadowed by large trees or</w:t>
      </w:r>
      <w:r>
        <w:t xml:space="preserve"> </w:t>
      </w:r>
      <w:r w:rsidRPr="0002595F">
        <w:t xml:space="preserve">neighbouring buildings, any damp areas, </w:t>
      </w:r>
      <w:proofErr w:type="spellStart"/>
      <w:r w:rsidRPr="0002595F">
        <w:t>direc</w:t>
      </w:r>
      <w:proofErr w:type="spellEnd"/>
      <w:r w:rsidRPr="0002595F">
        <w:rPr>
          <w:rFonts w:ascii="Calibri" w:hAnsi="Calibri" w:cs="Calibri"/>
        </w:rPr>
        <w:t>􀆟</w:t>
      </w:r>
      <w:r w:rsidRPr="0002595F">
        <w:t xml:space="preserve"> on</w:t>
      </w:r>
      <w:r>
        <w:t xml:space="preserve"> </w:t>
      </w:r>
      <w:r w:rsidRPr="0002595F">
        <w:t>of prevailing winds and breezes</w:t>
      </w:r>
    </w:p>
    <w:p w:rsidR="00F1197B" w:rsidRDefault="0002595F" w:rsidP="0002595F">
      <w:pPr>
        <w:pStyle w:val="ListParagraph"/>
        <w:numPr>
          <w:ilvl w:val="0"/>
          <w:numId w:val="16"/>
        </w:numPr>
      </w:pPr>
      <w:r w:rsidRPr="0002595F">
        <w:t>Desirable views to and from the site that should</w:t>
      </w:r>
      <w:r>
        <w:t xml:space="preserve"> </w:t>
      </w:r>
      <w:r w:rsidRPr="0002595F">
        <w:t>be retained and undesirable views that should</w:t>
      </w:r>
      <w:r>
        <w:t xml:space="preserve"> </w:t>
      </w:r>
      <w:r w:rsidRPr="0002595F">
        <w:t>be screened</w:t>
      </w:r>
    </w:p>
    <w:p w:rsidR="0002595F" w:rsidRDefault="0002595F" w:rsidP="0002595F">
      <w:pPr>
        <w:rPr>
          <w:b/>
        </w:rPr>
      </w:pPr>
      <w:r w:rsidRPr="0002595F">
        <w:rPr>
          <w:b/>
        </w:rPr>
        <w:t>In rela</w:t>
      </w:r>
      <w:r w:rsidRPr="0002595F">
        <w:rPr>
          <w:rFonts w:ascii="Arial" w:hAnsi="Arial" w:cs="Arial"/>
          <w:b/>
        </w:rPr>
        <w:t>ti</w:t>
      </w:r>
      <w:r w:rsidRPr="0002595F">
        <w:rPr>
          <w:b/>
        </w:rPr>
        <w:t>on to the surrounding area:</w:t>
      </w:r>
    </w:p>
    <w:p w:rsidR="0002595F" w:rsidRPr="0002595F" w:rsidRDefault="0002595F" w:rsidP="0002595F">
      <w:pPr>
        <w:pStyle w:val="ListParagraph"/>
        <w:numPr>
          <w:ilvl w:val="0"/>
          <w:numId w:val="17"/>
        </w:numPr>
      </w:pPr>
      <w:r>
        <w:t>All streetscape features such as street trees, nature strip, power poles, bus shelters, or service pits</w:t>
      </w:r>
    </w:p>
    <w:p w:rsidR="00F1197B" w:rsidRPr="0002595F" w:rsidRDefault="0002595F" w:rsidP="0002595F">
      <w:pPr>
        <w:pStyle w:val="ListParagraph"/>
        <w:numPr>
          <w:ilvl w:val="0"/>
          <w:numId w:val="17"/>
        </w:numPr>
      </w:pPr>
      <w:r w:rsidRPr="0002595F">
        <w:t>Details of</w:t>
      </w:r>
      <w:r>
        <w:t xml:space="preserve"> existing</w:t>
      </w:r>
      <w:r w:rsidRPr="0002595F">
        <w:t xml:space="preserve"> trees on adjoining sites including</w:t>
      </w:r>
      <w:r>
        <w:t xml:space="preserve"> location</w:t>
      </w:r>
      <w:r w:rsidRPr="0002595F">
        <w:t>, height and species</w:t>
      </w:r>
    </w:p>
    <w:p w:rsidR="007C2F5B" w:rsidRDefault="0002595F" w:rsidP="00F1197B">
      <w:pPr>
        <w:rPr>
          <w:b/>
        </w:rPr>
      </w:pPr>
      <w:r>
        <w:rPr>
          <w:b/>
        </w:rPr>
        <w:t>Submit: 3 copies of the Site Context Plan drawn at a legible scale.</w:t>
      </w:r>
    </w:p>
    <w:p w:rsidR="007C2F5B" w:rsidRDefault="007C2F5B" w:rsidP="007C2F5B">
      <w:r>
        <w:br w:type="page"/>
      </w:r>
    </w:p>
    <w:p w:rsidR="00F1197B" w:rsidRPr="00F1197B" w:rsidRDefault="007C2F5B" w:rsidP="007C2F5B">
      <w:pPr>
        <w:pStyle w:val="Heading1"/>
      </w:pPr>
      <w:r>
        <w:rPr>
          <w:rFonts w:cs="Calibri"/>
        </w:rPr>
        <w:lastRenderedPageBreak/>
        <w:t xml:space="preserve">Step 2: </w:t>
      </w:r>
      <w:r>
        <w:t>Planning Application and Landscape Plan</w:t>
      </w:r>
    </w:p>
    <w:p w:rsidR="00F1197B" w:rsidRPr="007C2F5B" w:rsidRDefault="007C2F5B" w:rsidP="007C2F5B">
      <w:pPr>
        <w:rPr>
          <w:b/>
        </w:rPr>
      </w:pPr>
      <w:r w:rsidRPr="007C2F5B">
        <w:rPr>
          <w:b/>
        </w:rPr>
        <w:t xml:space="preserve">Council may require that a Landscape Plan accompany the planning application or request the </w:t>
      </w:r>
      <w:proofErr w:type="gramStart"/>
      <w:r w:rsidRPr="007C2F5B">
        <w:rPr>
          <w:b/>
        </w:rPr>
        <w:t>preparation  on</w:t>
      </w:r>
      <w:proofErr w:type="gramEnd"/>
      <w:r w:rsidRPr="007C2F5B">
        <w:rPr>
          <w:b/>
        </w:rPr>
        <w:t xml:space="preserve"> of a detailed Landscape Plan as a condition of permit.</w:t>
      </w:r>
    </w:p>
    <w:p w:rsidR="00A04EBA" w:rsidRDefault="007C2F5B" w:rsidP="007C2F5B">
      <w:r>
        <w:t>The aim of the Landscape Plan is to integrate the development with the surrounding environment or neighbourhood, and to provide attractive and liveable open spaces for residents. It is well known that a quality landscape will improve site amenity and enhance property values.</w:t>
      </w:r>
    </w:p>
    <w:p w:rsidR="007C2F5B" w:rsidRDefault="007C2F5B" w:rsidP="007C2F5B">
      <w:pPr>
        <w:pStyle w:val="Heading2"/>
      </w:pPr>
      <w:r>
        <w:t>Checklist – Landscape Plan</w:t>
      </w:r>
    </w:p>
    <w:p w:rsidR="007C2F5B" w:rsidRDefault="007C2F5B" w:rsidP="007C2F5B">
      <w:r>
        <w:t>The following checklist will help ensure that the submitted Landscape Plan provides all the information required to assess the landscape treatment aspects of the planning application. The Landscape Plan should address each of the Landscape Design Principles contained in this brochure.</w:t>
      </w:r>
    </w:p>
    <w:p w:rsidR="007C2F5B" w:rsidRDefault="007C2F5B" w:rsidP="007C2F5B">
      <w:pPr>
        <w:pStyle w:val="Heading3"/>
      </w:pPr>
      <w:r>
        <w:t>In relation to this site:</w:t>
      </w:r>
    </w:p>
    <w:p w:rsidR="007C2F5B" w:rsidRDefault="007C2F5B" w:rsidP="007C2F5B">
      <w:pPr>
        <w:pStyle w:val="ListParagraph"/>
        <w:numPr>
          <w:ilvl w:val="0"/>
          <w:numId w:val="19"/>
        </w:numPr>
      </w:pPr>
      <w:r>
        <w:t>Street name and title boundaries</w:t>
      </w:r>
    </w:p>
    <w:p w:rsidR="007C2F5B" w:rsidRDefault="007C2F5B" w:rsidP="007C2F5B">
      <w:pPr>
        <w:pStyle w:val="ListParagraph"/>
        <w:numPr>
          <w:ilvl w:val="0"/>
          <w:numId w:val="19"/>
        </w:numPr>
      </w:pPr>
      <w:r>
        <w:t>North point, scale and scale bar</w:t>
      </w:r>
    </w:p>
    <w:p w:rsidR="007C2F5B" w:rsidRDefault="007C2F5B" w:rsidP="007C2F5B">
      <w:pPr>
        <w:pStyle w:val="ListParagraph"/>
        <w:numPr>
          <w:ilvl w:val="0"/>
          <w:numId w:val="19"/>
        </w:numPr>
      </w:pPr>
      <w:r>
        <w:t>Legend</w:t>
      </w:r>
    </w:p>
    <w:p w:rsidR="007C2F5B" w:rsidRDefault="007C2F5B" w:rsidP="007C2F5B">
      <w:pPr>
        <w:pStyle w:val="ListParagraph"/>
        <w:numPr>
          <w:ilvl w:val="0"/>
          <w:numId w:val="19"/>
        </w:numPr>
      </w:pPr>
      <w:r>
        <w:t>Car spaces and vehicular access points clearly marked</w:t>
      </w:r>
    </w:p>
    <w:p w:rsidR="007C2F5B" w:rsidRDefault="007C2F5B" w:rsidP="007C2F5B">
      <w:pPr>
        <w:pStyle w:val="ListParagraph"/>
        <w:numPr>
          <w:ilvl w:val="0"/>
          <w:numId w:val="19"/>
        </w:numPr>
      </w:pPr>
      <w:r>
        <w:t>Location of rubbish bins enclosures</w:t>
      </w:r>
    </w:p>
    <w:p w:rsidR="007C2F5B" w:rsidRDefault="007C2F5B" w:rsidP="007C2F5B">
      <w:pPr>
        <w:pStyle w:val="ListParagraph"/>
        <w:numPr>
          <w:ilvl w:val="0"/>
          <w:numId w:val="19"/>
        </w:numPr>
      </w:pPr>
      <w:r>
        <w:t xml:space="preserve">Proposed buildings/garages, roof and </w:t>
      </w:r>
      <w:proofErr w:type="spellStart"/>
      <w:r>
        <w:t>verandah</w:t>
      </w:r>
      <w:proofErr w:type="spellEnd"/>
      <w:r>
        <w:t xml:space="preserve"> overhang</w:t>
      </w:r>
    </w:p>
    <w:p w:rsidR="00C775DE" w:rsidRDefault="00C775DE" w:rsidP="007C2F5B">
      <w:pPr>
        <w:pStyle w:val="ListParagraph"/>
        <w:numPr>
          <w:ilvl w:val="0"/>
          <w:numId w:val="19"/>
        </w:numPr>
      </w:pPr>
      <w:r>
        <w:t>Fencing layout, height and style and the location of all gates and letter boxes</w:t>
      </w:r>
    </w:p>
    <w:p w:rsidR="00C775DE" w:rsidRDefault="00C775DE" w:rsidP="007C2F5B">
      <w:pPr>
        <w:pStyle w:val="ListParagraph"/>
        <w:numPr>
          <w:ilvl w:val="0"/>
          <w:numId w:val="19"/>
        </w:numPr>
      </w:pPr>
      <w:r>
        <w:t>Services-underground and overhead</w:t>
      </w:r>
    </w:p>
    <w:p w:rsidR="00C775DE" w:rsidRDefault="00C775DE" w:rsidP="007C2F5B">
      <w:pPr>
        <w:pStyle w:val="ListParagraph"/>
        <w:numPr>
          <w:ilvl w:val="0"/>
          <w:numId w:val="19"/>
        </w:numPr>
      </w:pPr>
      <w:r>
        <w:t>Proposed watering system (taps/sprinkler/automated drip irrigation)</w:t>
      </w:r>
    </w:p>
    <w:p w:rsidR="00C775DE" w:rsidRDefault="00C775DE" w:rsidP="00C775DE">
      <w:pPr>
        <w:pStyle w:val="ListParagraph"/>
        <w:numPr>
          <w:ilvl w:val="0"/>
          <w:numId w:val="19"/>
        </w:numPr>
      </w:pPr>
      <w:r>
        <w:t>Extent of any cut/fill, embankments and retaining walls</w:t>
      </w:r>
    </w:p>
    <w:p w:rsidR="00C775DE" w:rsidRDefault="00C775DE" w:rsidP="00C775DE">
      <w:pPr>
        <w:pStyle w:val="ListParagraph"/>
        <w:numPr>
          <w:ilvl w:val="0"/>
          <w:numId w:val="19"/>
        </w:numPr>
      </w:pPr>
      <w:r>
        <w:t>Direc</w:t>
      </w:r>
      <w:r w:rsidRPr="00C775DE">
        <w:rPr>
          <w:rFonts w:ascii="Calibri" w:hAnsi="Calibri" w:cs="Calibri"/>
        </w:rPr>
        <w:t xml:space="preserve">tion </w:t>
      </w:r>
      <w:r>
        <w:t>of flood flow and site levels. Site levels to include finished floor levels, top and bo</w:t>
      </w:r>
      <w:r w:rsidRPr="00C775DE">
        <w:rPr>
          <w:rFonts w:ascii="Calibri" w:hAnsi="Calibri" w:cs="Calibri"/>
        </w:rPr>
        <w:t>tt</w:t>
      </w:r>
      <w:r>
        <w:t>om of embankments, retaining walls and outdoor structures</w:t>
      </w:r>
    </w:p>
    <w:p w:rsidR="00C775DE" w:rsidRDefault="00C775DE" w:rsidP="00C775DE">
      <w:pPr>
        <w:pStyle w:val="ListParagraph"/>
        <w:numPr>
          <w:ilvl w:val="0"/>
          <w:numId w:val="19"/>
        </w:numPr>
      </w:pPr>
      <w:r>
        <w:t>Pedestrian access points and pedestrian pathways within the site</w:t>
      </w:r>
    </w:p>
    <w:p w:rsidR="00C775DE" w:rsidRDefault="00C775DE" w:rsidP="00C775DE">
      <w:pPr>
        <w:pStyle w:val="ListParagraph"/>
        <w:numPr>
          <w:ilvl w:val="0"/>
          <w:numId w:val="19"/>
        </w:numPr>
      </w:pPr>
      <w:r>
        <w:t>Exis</w:t>
      </w:r>
      <w:r>
        <w:rPr>
          <w:rFonts w:ascii="Calibri" w:hAnsi="Calibri" w:cs="Calibri"/>
        </w:rPr>
        <w:t>ting</w:t>
      </w:r>
      <w:r>
        <w:t xml:space="preserve"> vegeta</w:t>
      </w:r>
      <w:r>
        <w:rPr>
          <w:rFonts w:ascii="Calibri" w:hAnsi="Calibri" w:cs="Calibri"/>
        </w:rPr>
        <w:t>ti</w:t>
      </w:r>
      <w:r>
        <w:t>on to be removed and retained</w:t>
      </w:r>
    </w:p>
    <w:p w:rsidR="00C775DE" w:rsidRDefault="00C775DE" w:rsidP="00C775DE">
      <w:pPr>
        <w:pStyle w:val="ListParagraph"/>
        <w:numPr>
          <w:ilvl w:val="0"/>
          <w:numId w:val="19"/>
        </w:numPr>
      </w:pPr>
      <w:r>
        <w:t>Garden edges and lawn areas</w:t>
      </w:r>
    </w:p>
    <w:p w:rsidR="006531AA" w:rsidRDefault="00C775DE" w:rsidP="00C775DE">
      <w:pPr>
        <w:pStyle w:val="ListParagraph"/>
        <w:numPr>
          <w:ilvl w:val="0"/>
          <w:numId w:val="19"/>
        </w:numPr>
      </w:pPr>
      <w:r>
        <w:t>Clear graphics and call outs indica</w:t>
      </w:r>
      <w:r w:rsidRPr="00C775DE">
        <w:rPr>
          <w:rFonts w:ascii="Calibri" w:hAnsi="Calibri" w:cs="Calibri"/>
        </w:rPr>
        <w:t>ti</w:t>
      </w:r>
      <w:r>
        <w:t>ng loca</w:t>
      </w:r>
      <w:r w:rsidRPr="00C775DE">
        <w:rPr>
          <w:rFonts w:ascii="Calibri" w:hAnsi="Calibri" w:cs="Calibri"/>
        </w:rPr>
        <w:t>ti</w:t>
      </w:r>
      <w:r>
        <w:t>ons of proposed plants that relates to the Plant Schedule. Iden</w:t>
      </w:r>
      <w:r w:rsidRPr="00C775DE">
        <w:rPr>
          <w:rFonts w:ascii="Calibri" w:hAnsi="Calibri" w:cs="Calibri"/>
        </w:rPr>
        <w:t>ti</w:t>
      </w:r>
      <w:r>
        <w:t>fy plants with call outs comprising the ini</w:t>
      </w:r>
      <w:r w:rsidRPr="00C775DE">
        <w:rPr>
          <w:rFonts w:ascii="Calibri" w:hAnsi="Calibri" w:cs="Calibri"/>
        </w:rPr>
        <w:t>ti</w:t>
      </w:r>
      <w:r>
        <w:t>als of their botanical name and quan</w:t>
      </w:r>
      <w:r w:rsidRPr="00C775DE">
        <w:rPr>
          <w:rFonts w:ascii="Calibri" w:hAnsi="Calibri" w:cs="Calibri"/>
        </w:rPr>
        <w:t>ti</w:t>
      </w:r>
      <w:r>
        <w:t xml:space="preserve">ty (i.e. </w:t>
      </w:r>
      <w:r w:rsidRPr="00C775DE">
        <w:rPr>
          <w:rFonts w:ascii="Calibri-Italic" w:hAnsi="Calibri-Italic" w:cs="Calibri-Italic"/>
          <w:i/>
          <w:iCs/>
        </w:rPr>
        <w:t>x4 Acacia</w:t>
      </w:r>
      <w:r>
        <w:t xml:space="preserve"> </w:t>
      </w:r>
      <w:proofErr w:type="spellStart"/>
      <w:r w:rsidRPr="00C775DE">
        <w:rPr>
          <w:rFonts w:ascii="Calibri-Italic" w:hAnsi="Calibri-Italic" w:cs="Calibri-Italic"/>
          <w:i/>
          <w:iCs/>
        </w:rPr>
        <w:t>implexa</w:t>
      </w:r>
      <w:proofErr w:type="spellEnd"/>
      <w:r w:rsidRPr="00C775DE">
        <w:rPr>
          <w:rFonts w:ascii="Calibri-Italic" w:hAnsi="Calibri-Italic" w:cs="Calibri-Italic"/>
          <w:i/>
          <w:iCs/>
        </w:rPr>
        <w:t xml:space="preserve"> </w:t>
      </w:r>
      <w:r>
        <w:t>= Ai [4])</w:t>
      </w:r>
    </w:p>
    <w:p w:rsidR="00C775DE" w:rsidRDefault="00C775DE" w:rsidP="00C775DE">
      <w:pPr>
        <w:pStyle w:val="ListParagraph"/>
        <w:numPr>
          <w:ilvl w:val="0"/>
          <w:numId w:val="19"/>
        </w:numPr>
      </w:pPr>
      <w:r w:rsidRPr="00C775DE">
        <w:t>Plant Schedule lis</w:t>
      </w:r>
      <w:r w:rsidRPr="006531AA">
        <w:rPr>
          <w:rFonts w:ascii="Calibri" w:hAnsi="Calibri" w:cs="Calibri"/>
        </w:rPr>
        <w:t>ti</w:t>
      </w:r>
      <w:r w:rsidRPr="00C775DE">
        <w:t>ng proposed plants by their</w:t>
      </w:r>
      <w:r>
        <w:t xml:space="preserve"> </w:t>
      </w:r>
      <w:r w:rsidRPr="00C775DE">
        <w:t xml:space="preserve">botanical names and common names. </w:t>
      </w:r>
      <w:r w:rsidR="006531AA">
        <w:t xml:space="preserve">Also include: </w:t>
      </w:r>
      <w:r w:rsidRPr="00C775DE">
        <w:t>plant quan</w:t>
      </w:r>
      <w:r w:rsidRPr="006531AA">
        <w:rPr>
          <w:rFonts w:ascii="Calibri" w:hAnsi="Calibri" w:cs="Calibri"/>
        </w:rPr>
        <w:t>t</w:t>
      </w:r>
      <w:r w:rsidR="006531AA" w:rsidRPr="006531AA">
        <w:rPr>
          <w:rFonts w:ascii="Calibri" w:hAnsi="Calibri" w:cs="Calibri"/>
        </w:rPr>
        <w:t>i</w:t>
      </w:r>
      <w:r w:rsidR="006531AA">
        <w:t>ties</w:t>
      </w:r>
      <w:r w:rsidRPr="00C775DE">
        <w:t>, p</w:t>
      </w:r>
      <w:r>
        <w:t xml:space="preserve">ot sizes, and size of plants at </w:t>
      </w:r>
      <w:r w:rsidRPr="00C775DE">
        <w:t>maturity (height x width)</w:t>
      </w:r>
    </w:p>
    <w:p w:rsidR="006531AA" w:rsidRDefault="006531AA" w:rsidP="006531AA">
      <w:pPr>
        <w:pStyle w:val="ListParagraph"/>
        <w:numPr>
          <w:ilvl w:val="0"/>
          <w:numId w:val="19"/>
        </w:numPr>
      </w:pPr>
      <w:r w:rsidRPr="006531AA">
        <w:t>Paved areas and paving material proposed. (These will</w:t>
      </w:r>
      <w:r>
        <w:t xml:space="preserve"> </w:t>
      </w:r>
      <w:r w:rsidRPr="006531AA">
        <w:t>include driveways, parking bays, paths, and courtyards)</w:t>
      </w:r>
    </w:p>
    <w:p w:rsidR="006531AA" w:rsidRDefault="006531AA" w:rsidP="006531AA">
      <w:pPr>
        <w:pStyle w:val="ListParagraph"/>
        <w:numPr>
          <w:ilvl w:val="0"/>
          <w:numId w:val="19"/>
        </w:numPr>
      </w:pPr>
      <w:r w:rsidRPr="006531AA">
        <w:t>Proposed shade provision (by appropriate selec</w:t>
      </w:r>
      <w:r>
        <w:rPr>
          <w:rFonts w:ascii="Calibri" w:hAnsi="Calibri" w:cs="Calibri"/>
        </w:rPr>
        <w:t>ti</w:t>
      </w:r>
      <w:r w:rsidRPr="006531AA">
        <w:t>on and si</w:t>
      </w:r>
      <w:r>
        <w:rPr>
          <w:rFonts w:ascii="Calibri" w:hAnsi="Calibri" w:cs="Calibri"/>
        </w:rPr>
        <w:t>ti</w:t>
      </w:r>
      <w:r w:rsidRPr="006531AA">
        <w:t>ng of broad canopy trees)</w:t>
      </w:r>
    </w:p>
    <w:p w:rsidR="006531AA" w:rsidRDefault="006531AA" w:rsidP="006531AA">
      <w:pPr>
        <w:pStyle w:val="ListParagraph"/>
        <w:numPr>
          <w:ilvl w:val="0"/>
          <w:numId w:val="19"/>
        </w:numPr>
      </w:pPr>
      <w:r w:rsidRPr="006531AA">
        <w:t>Landscape construc</w:t>
      </w:r>
      <w:r>
        <w:t>ti</w:t>
      </w:r>
      <w:r w:rsidRPr="006531AA">
        <w:t>on details for tree and shrubs</w:t>
      </w:r>
      <w:r>
        <w:t xml:space="preserve"> </w:t>
      </w:r>
      <w:r w:rsidRPr="006531AA">
        <w:t>plan</w:t>
      </w:r>
      <w:r>
        <w:t>ti</w:t>
      </w:r>
      <w:r w:rsidRPr="006531AA">
        <w:t>ng, paving, edging treatments, lawns etc.</w:t>
      </w:r>
    </w:p>
    <w:p w:rsidR="006531AA" w:rsidRDefault="006531AA" w:rsidP="006531AA">
      <w:pPr>
        <w:pStyle w:val="ListParagraph"/>
        <w:numPr>
          <w:ilvl w:val="0"/>
          <w:numId w:val="19"/>
        </w:numPr>
      </w:pPr>
      <w:r w:rsidRPr="006531AA">
        <w:t>Site prepara</w:t>
      </w:r>
      <w:r>
        <w:t>tion specifications</w:t>
      </w:r>
      <w:r w:rsidRPr="006531AA">
        <w:t xml:space="preserve"> (i.e. weed control,</w:t>
      </w:r>
      <w:r>
        <w:t xml:space="preserve"> </w:t>
      </w:r>
      <w:r w:rsidRPr="006531AA">
        <w:t>soil ameliora</w:t>
      </w:r>
      <w:r>
        <w:t>tion</w:t>
      </w:r>
      <w:r w:rsidRPr="006531AA">
        <w:t xml:space="preserve"> etc.)</w:t>
      </w:r>
    </w:p>
    <w:p w:rsidR="006531AA" w:rsidRDefault="006531AA" w:rsidP="006531AA">
      <w:pPr>
        <w:pStyle w:val="ListParagraph"/>
        <w:numPr>
          <w:ilvl w:val="0"/>
          <w:numId w:val="19"/>
        </w:numPr>
      </w:pPr>
      <w:r w:rsidRPr="006531AA">
        <w:t>Maintenance schedule for 24 months establishment maintenance</w:t>
      </w:r>
    </w:p>
    <w:p w:rsidR="006531AA" w:rsidRDefault="006531AA" w:rsidP="006531AA">
      <w:pPr>
        <w:pStyle w:val="Heading3"/>
      </w:pPr>
      <w:r>
        <w:t>In relation to the surrounding area:</w:t>
      </w:r>
    </w:p>
    <w:p w:rsidR="006531AA" w:rsidRDefault="00B14C7B" w:rsidP="00B14C7B">
      <w:pPr>
        <w:pStyle w:val="ListParagraph"/>
        <w:numPr>
          <w:ilvl w:val="0"/>
          <w:numId w:val="20"/>
        </w:numPr>
      </w:pPr>
      <w:r>
        <w:t>Treatment of nature strip</w:t>
      </w:r>
    </w:p>
    <w:p w:rsidR="00B14C7B" w:rsidRDefault="00B14C7B" w:rsidP="00B14C7B">
      <w:pPr>
        <w:pStyle w:val="ListParagraph"/>
        <w:numPr>
          <w:ilvl w:val="0"/>
          <w:numId w:val="20"/>
        </w:numPr>
      </w:pPr>
      <w:r>
        <w:lastRenderedPageBreak/>
        <w:t>Planting for visual privacy to and from the development</w:t>
      </w:r>
    </w:p>
    <w:p w:rsidR="00B14C7B" w:rsidRDefault="00B14C7B" w:rsidP="00B14C7B">
      <w:pPr>
        <w:rPr>
          <w:b/>
        </w:rPr>
      </w:pPr>
      <w:r>
        <w:rPr>
          <w:b/>
        </w:rPr>
        <w:t>Submit: 3 copies of the Landscape Plan drawn at a scale of 1:100.</w:t>
      </w:r>
    </w:p>
    <w:p w:rsidR="00B14C7B" w:rsidRDefault="00B14C7B" w:rsidP="00614EFC">
      <w:pPr>
        <w:pStyle w:val="Heading1"/>
      </w:pPr>
      <w:r>
        <w:br w:type="page"/>
      </w:r>
    </w:p>
    <w:p w:rsidR="00D1581E" w:rsidRDefault="00B14C7B" w:rsidP="00B14C7B">
      <w:pPr>
        <w:rPr>
          <w:b/>
        </w:rPr>
      </w:pPr>
      <w:r>
        <w:rPr>
          <w:b/>
          <w:noProof/>
          <w:lang w:eastAsia="en-AU"/>
        </w:rPr>
        <w:lastRenderedPageBreak/>
        <w:drawing>
          <wp:inline distT="0" distB="0" distL="0" distR="0">
            <wp:extent cx="5726042" cy="9105900"/>
            <wp:effectExtent l="0" t="0" r="8255" b="0"/>
            <wp:docPr id="1" name="Picture 1" title="Example of a landscap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9114595"/>
                    </a:xfrm>
                    <a:prstGeom prst="rect">
                      <a:avLst/>
                    </a:prstGeom>
                    <a:noFill/>
                    <a:ln>
                      <a:noFill/>
                    </a:ln>
                  </pic:spPr>
                </pic:pic>
              </a:graphicData>
            </a:graphic>
          </wp:inline>
        </w:drawing>
      </w:r>
    </w:p>
    <w:p w:rsidR="00614EFC" w:rsidRDefault="00614EFC" w:rsidP="00614EFC">
      <w:pPr>
        <w:pStyle w:val="Heading1"/>
      </w:pPr>
      <w:r>
        <w:lastRenderedPageBreak/>
        <w:t>Landscape Design Principles</w:t>
      </w:r>
    </w:p>
    <w:p w:rsidR="00614EFC" w:rsidRDefault="00614EFC" w:rsidP="00614EFC">
      <w:r>
        <w:t>These design principles will guide you towards developing a landscape for the residential development that is:</w:t>
      </w:r>
    </w:p>
    <w:p w:rsidR="00614EFC" w:rsidRDefault="00614EFC" w:rsidP="00614EFC">
      <w:pPr>
        <w:pStyle w:val="ListParagraph"/>
        <w:numPr>
          <w:ilvl w:val="0"/>
          <w:numId w:val="21"/>
        </w:numPr>
      </w:pPr>
      <w:r>
        <w:t>Visually appealing and comfortable to prospec</w:t>
      </w:r>
      <w:r>
        <w:rPr>
          <w:rFonts w:ascii="Calibri" w:hAnsi="Calibri" w:cs="Calibri"/>
        </w:rPr>
        <w:t>ti</w:t>
      </w:r>
      <w:r>
        <w:t>ve buyers/renters</w:t>
      </w:r>
    </w:p>
    <w:p w:rsidR="00614EFC" w:rsidRDefault="00614EFC" w:rsidP="00614EFC">
      <w:pPr>
        <w:pStyle w:val="ListParagraph"/>
        <w:numPr>
          <w:ilvl w:val="0"/>
          <w:numId w:val="21"/>
        </w:numPr>
      </w:pPr>
      <w:r>
        <w:t>In keeping with the design of the proposed buildings</w:t>
      </w:r>
    </w:p>
    <w:p w:rsidR="00614EFC" w:rsidRDefault="00614EFC" w:rsidP="00614EFC">
      <w:pPr>
        <w:pStyle w:val="ListParagraph"/>
        <w:numPr>
          <w:ilvl w:val="0"/>
          <w:numId w:val="21"/>
        </w:numPr>
      </w:pPr>
      <w:r>
        <w:t>Complementary to the streetscape and neighbourhood character</w:t>
      </w:r>
    </w:p>
    <w:p w:rsidR="00614EFC" w:rsidRDefault="00614EFC" w:rsidP="00614EFC">
      <w:pPr>
        <w:pStyle w:val="ListParagraph"/>
        <w:numPr>
          <w:ilvl w:val="0"/>
          <w:numId w:val="21"/>
        </w:numPr>
      </w:pPr>
      <w:r>
        <w:t>Respec</w:t>
      </w:r>
      <w:r>
        <w:rPr>
          <w:rFonts w:ascii="Calibri" w:hAnsi="Calibri" w:cs="Calibri"/>
        </w:rPr>
        <w:t>tf</w:t>
      </w:r>
      <w:r>
        <w:t>ul of environmental values. This includes conserva</w:t>
      </w:r>
      <w:r>
        <w:rPr>
          <w:rFonts w:ascii="Calibri" w:hAnsi="Calibri" w:cs="Calibri"/>
        </w:rPr>
        <w:t>ti</w:t>
      </w:r>
      <w:r>
        <w:t>on of indigenous landscape character and reten</w:t>
      </w:r>
      <w:r>
        <w:rPr>
          <w:rFonts w:ascii="Calibri" w:hAnsi="Calibri" w:cs="Calibri"/>
        </w:rPr>
        <w:t>ti</w:t>
      </w:r>
      <w:r>
        <w:t>on of trees as habitat for wildlife</w:t>
      </w:r>
    </w:p>
    <w:p w:rsidR="00614EFC" w:rsidRDefault="00614EFC" w:rsidP="00614EFC">
      <w:pPr>
        <w:pStyle w:val="ListParagraph"/>
        <w:numPr>
          <w:ilvl w:val="0"/>
          <w:numId w:val="21"/>
        </w:numPr>
      </w:pPr>
      <w:r>
        <w:t>Self-sustaining and low maintenance</w:t>
      </w:r>
    </w:p>
    <w:p w:rsidR="00614EFC" w:rsidRDefault="00614EFC" w:rsidP="00614EFC">
      <w:pPr>
        <w:pStyle w:val="Heading2"/>
      </w:pPr>
      <w:r>
        <w:t>Retain Existing Trees</w:t>
      </w:r>
    </w:p>
    <w:p w:rsidR="00614EFC" w:rsidRDefault="00614EFC" w:rsidP="00614EFC">
      <w:r>
        <w:t>Reten</w:t>
      </w:r>
      <w:r>
        <w:rPr>
          <w:rFonts w:ascii="Calibri" w:hAnsi="Calibri" w:cs="Calibri"/>
        </w:rPr>
        <w:t>ti</w:t>
      </w:r>
      <w:r>
        <w:t>on of exis</w:t>
      </w:r>
      <w:r>
        <w:rPr>
          <w:rFonts w:ascii="Calibri" w:hAnsi="Calibri" w:cs="Calibri"/>
        </w:rPr>
        <w:t>ti</w:t>
      </w:r>
      <w:r>
        <w:t>ng trees is one of the most significant landscape issues facing the planning of a development. Exis</w:t>
      </w:r>
      <w:r>
        <w:rPr>
          <w:rFonts w:ascii="Calibri" w:hAnsi="Calibri" w:cs="Calibri"/>
        </w:rPr>
        <w:t>ti</w:t>
      </w:r>
      <w:r>
        <w:t>ng trees will contribute instant visual impact to a new development.</w:t>
      </w:r>
    </w:p>
    <w:p w:rsidR="00614EFC" w:rsidRDefault="00614EFC" w:rsidP="00614EFC">
      <w:r>
        <w:t>Exis</w:t>
      </w:r>
      <w:r w:rsidR="0056214A">
        <w:rPr>
          <w:rFonts w:ascii="Calibri" w:hAnsi="Calibri" w:cs="Calibri"/>
        </w:rPr>
        <w:t>ti</w:t>
      </w:r>
      <w:r>
        <w:t>ng trees nominated for reten</w:t>
      </w:r>
      <w:r w:rsidR="0056214A">
        <w:rPr>
          <w:rFonts w:ascii="Calibri" w:hAnsi="Calibri" w:cs="Calibri"/>
        </w:rPr>
        <w:t>ti</w:t>
      </w:r>
      <w:r>
        <w:t>on should be incorporated into the design of the development at the early planning stages, including trees on neighbouring land and within nature strips. This requires si</w:t>
      </w:r>
      <w:r w:rsidR="0056214A">
        <w:rPr>
          <w:rFonts w:ascii="Calibri" w:hAnsi="Calibri" w:cs="Calibri"/>
        </w:rPr>
        <w:t>ti</w:t>
      </w:r>
      <w:r>
        <w:t>ng the buildings and other built components such as car parks and fences around exis</w:t>
      </w:r>
      <w:r w:rsidR="0056214A">
        <w:rPr>
          <w:rFonts w:ascii="Calibri" w:hAnsi="Calibri" w:cs="Calibri"/>
        </w:rPr>
        <w:t>ti</w:t>
      </w:r>
      <w:r>
        <w:t>ng trees to minimise disturbance to tree roots.</w:t>
      </w:r>
    </w:p>
    <w:p w:rsidR="0056214A" w:rsidRDefault="00614EFC" w:rsidP="00614EFC">
      <w:r>
        <w:t>Council has a River Red Gum Protec</w:t>
      </w:r>
      <w:r w:rsidR="0056214A">
        <w:rPr>
          <w:rFonts w:ascii="Calibri" w:hAnsi="Calibri" w:cs="Calibri"/>
        </w:rPr>
        <w:t>ti</w:t>
      </w:r>
      <w:r w:rsidR="0056214A">
        <w:t xml:space="preserve">on Policy to protect </w:t>
      </w:r>
      <w:r>
        <w:t>and integrate exis</w:t>
      </w:r>
      <w:r w:rsidR="0056214A">
        <w:rPr>
          <w:rFonts w:ascii="Calibri" w:hAnsi="Calibri" w:cs="Calibri"/>
        </w:rPr>
        <w:t>ti</w:t>
      </w:r>
      <w:r w:rsidR="0056214A">
        <w:t xml:space="preserve">ng River Red Gums into proposed </w:t>
      </w:r>
      <w:r>
        <w:t>developments. This po</w:t>
      </w:r>
      <w:r w:rsidR="0056214A">
        <w:t xml:space="preserve">licy must be consulted if River </w:t>
      </w:r>
      <w:r>
        <w:t>Red Gums are present ei</w:t>
      </w:r>
      <w:r w:rsidR="0056214A">
        <w:t xml:space="preserve">ther on or in close vicinity to </w:t>
      </w:r>
      <w:r>
        <w:t>the property. For trees</w:t>
      </w:r>
      <w:r w:rsidR="0056214A">
        <w:t xml:space="preserve"> not covered by Council’s River </w:t>
      </w:r>
      <w:r>
        <w:t xml:space="preserve">Red Gum Policy, AS 4970-2009 </w:t>
      </w:r>
      <w:r>
        <w:rPr>
          <w:rFonts w:ascii="Calibri-Italic" w:hAnsi="Calibri-Italic" w:cs="Calibri-Italic"/>
          <w:i/>
          <w:iCs/>
        </w:rPr>
        <w:t>Protec</w:t>
      </w:r>
      <w:r w:rsidR="0056214A">
        <w:rPr>
          <w:rFonts w:ascii="Arial" w:hAnsi="Arial" w:cs="Arial"/>
          <w:i/>
          <w:iCs/>
        </w:rPr>
        <w:t>ti</w:t>
      </w:r>
      <w:r>
        <w:rPr>
          <w:rFonts w:ascii="Calibri-Italic" w:hAnsi="Calibri-Italic" w:cs="Calibri-Italic"/>
          <w:i/>
          <w:iCs/>
        </w:rPr>
        <w:t>on of Trees on</w:t>
      </w:r>
      <w:r w:rsidR="0056214A">
        <w:t xml:space="preserve"> </w:t>
      </w:r>
      <w:r>
        <w:rPr>
          <w:rFonts w:ascii="Calibri-Italic" w:hAnsi="Calibri-Italic" w:cs="Calibri-Italic"/>
          <w:i/>
          <w:iCs/>
        </w:rPr>
        <w:t xml:space="preserve">Development Sites </w:t>
      </w:r>
      <w:r>
        <w:t>should be referenced and used.</w:t>
      </w:r>
    </w:p>
    <w:p w:rsidR="0056214A" w:rsidRDefault="0056214A" w:rsidP="0056214A">
      <w:pPr>
        <w:pStyle w:val="Heading4"/>
      </w:pPr>
      <w:r>
        <w:t>Techniques</w:t>
      </w:r>
    </w:p>
    <w:p w:rsidR="0056214A" w:rsidRDefault="0056214A" w:rsidP="0056214A">
      <w:pPr>
        <w:pStyle w:val="ListParagraph"/>
        <w:numPr>
          <w:ilvl w:val="0"/>
          <w:numId w:val="22"/>
        </w:numPr>
      </w:pPr>
      <w:r>
        <w:t>Mature River Red Gums require reten</w:t>
      </w:r>
      <w:r w:rsidRPr="0056214A">
        <w:rPr>
          <w:rFonts w:ascii="Calibri" w:hAnsi="Calibri" w:cs="Calibri"/>
        </w:rPr>
        <w:t>ti</w:t>
      </w:r>
      <w:r>
        <w:t>on in public open space or extended road reserves. In excep</w:t>
      </w:r>
      <w:r w:rsidRPr="0056214A">
        <w:rPr>
          <w:rFonts w:ascii="Calibri" w:hAnsi="Calibri" w:cs="Calibri"/>
        </w:rPr>
        <w:t>ti</w:t>
      </w:r>
      <w:r>
        <w:t>onal circumstances Council may permit their reten</w:t>
      </w:r>
      <w:r w:rsidRPr="0056214A">
        <w:rPr>
          <w:rFonts w:ascii="Calibri" w:hAnsi="Calibri" w:cs="Calibri"/>
        </w:rPr>
        <w:t>ti</w:t>
      </w:r>
      <w:r>
        <w:t>on in a private/ body corporate context where Council can be sa</w:t>
      </w:r>
      <w:r w:rsidRPr="0056214A">
        <w:rPr>
          <w:rFonts w:ascii="Calibri" w:hAnsi="Calibri" w:cs="Calibri"/>
        </w:rPr>
        <w:t>ti</w:t>
      </w:r>
      <w:r>
        <w:t>sfied of its security over the longer term and exclusion of ac</w:t>
      </w:r>
      <w:r w:rsidRPr="0056214A">
        <w:rPr>
          <w:rFonts w:ascii="Calibri" w:hAnsi="Calibri" w:cs="Calibri"/>
        </w:rPr>
        <w:t>ti</w:t>
      </w:r>
      <w:r>
        <w:t>vity within the tree protec</w:t>
      </w:r>
      <w:r w:rsidRPr="0056214A">
        <w:rPr>
          <w:rFonts w:ascii="Calibri" w:hAnsi="Calibri" w:cs="Calibri"/>
        </w:rPr>
        <w:t>ti</w:t>
      </w:r>
      <w:r>
        <w:t>on zone</w:t>
      </w:r>
    </w:p>
    <w:p w:rsidR="0056214A" w:rsidRDefault="0056214A" w:rsidP="0056214A">
      <w:pPr>
        <w:pStyle w:val="ListParagraph"/>
        <w:numPr>
          <w:ilvl w:val="0"/>
          <w:numId w:val="22"/>
        </w:numPr>
      </w:pPr>
      <w:r>
        <w:t>During construc</w:t>
      </w:r>
      <w:r w:rsidRPr="0056214A">
        <w:rPr>
          <w:rFonts w:ascii="Calibri" w:hAnsi="Calibri" w:cs="Calibri"/>
        </w:rPr>
        <w:t>ti</w:t>
      </w:r>
      <w:r>
        <w:t>on, protect trunk, branches, and tree protec</w:t>
      </w:r>
      <w:r w:rsidRPr="0056214A">
        <w:rPr>
          <w:rFonts w:ascii="Calibri" w:hAnsi="Calibri" w:cs="Calibri"/>
        </w:rPr>
        <w:t>ti</w:t>
      </w:r>
      <w:r>
        <w:t>on zone by erec</w:t>
      </w:r>
      <w:r w:rsidRPr="0056214A">
        <w:rPr>
          <w:rFonts w:ascii="Calibri" w:hAnsi="Calibri" w:cs="Calibri"/>
        </w:rPr>
        <w:t>ti</w:t>
      </w:r>
      <w:r>
        <w:t>ng temporary fencing around the edge of the tree protec</w:t>
      </w:r>
      <w:r w:rsidRPr="0056214A">
        <w:rPr>
          <w:rFonts w:ascii="Calibri" w:hAnsi="Calibri" w:cs="Calibri"/>
        </w:rPr>
        <w:t>ti</w:t>
      </w:r>
      <w:r>
        <w:t>on zone, and avoid storing materials and equipment over the tree protec</w:t>
      </w:r>
      <w:r w:rsidRPr="0056214A">
        <w:rPr>
          <w:rFonts w:ascii="Calibri" w:hAnsi="Calibri" w:cs="Calibri"/>
        </w:rPr>
        <w:t>ti</w:t>
      </w:r>
      <w:r>
        <w:t>on zone. Street trees affected by the design should be similarly protected</w:t>
      </w:r>
    </w:p>
    <w:p w:rsidR="0056214A" w:rsidRDefault="0056214A" w:rsidP="0056214A">
      <w:pPr>
        <w:pStyle w:val="ListParagraph"/>
        <w:numPr>
          <w:ilvl w:val="0"/>
          <w:numId w:val="22"/>
        </w:numPr>
      </w:pPr>
      <w:r>
        <w:t>Incorporate exis</w:t>
      </w:r>
      <w:r w:rsidRPr="0056214A">
        <w:rPr>
          <w:rFonts w:ascii="Calibri" w:hAnsi="Calibri" w:cs="Calibri"/>
        </w:rPr>
        <w:t>ti</w:t>
      </w:r>
      <w:r>
        <w:t>ng trees in lawn or garden beds. Retain exis</w:t>
      </w:r>
      <w:r w:rsidRPr="0056214A">
        <w:rPr>
          <w:rFonts w:ascii="Calibri" w:hAnsi="Calibri" w:cs="Calibri"/>
        </w:rPr>
        <w:t>ti</w:t>
      </w:r>
      <w:r>
        <w:t>ng soil level within the tree protec</w:t>
      </w:r>
      <w:r w:rsidRPr="0056214A">
        <w:rPr>
          <w:rFonts w:ascii="Calibri" w:hAnsi="Calibri" w:cs="Calibri"/>
        </w:rPr>
        <w:t>ti</w:t>
      </w:r>
      <w:r>
        <w:t>on zone and avoid filling or excava</w:t>
      </w:r>
      <w:r w:rsidRPr="0056214A">
        <w:rPr>
          <w:rFonts w:ascii="Calibri" w:hAnsi="Calibri" w:cs="Calibri"/>
        </w:rPr>
        <w:t>ti</w:t>
      </w:r>
      <w:r>
        <w:t>ng the soil levels. Also avoid trenching in the vicinity of tree roots</w:t>
      </w:r>
    </w:p>
    <w:p w:rsidR="0056214A" w:rsidRDefault="0056214A" w:rsidP="0056214A">
      <w:pPr>
        <w:pStyle w:val="ListParagraph"/>
        <w:numPr>
          <w:ilvl w:val="0"/>
          <w:numId w:val="22"/>
        </w:numPr>
      </w:pPr>
      <w:r>
        <w:t>Where paving is placed within a tree protec</w:t>
      </w:r>
      <w:r w:rsidRPr="0056214A">
        <w:rPr>
          <w:rFonts w:ascii="Calibri" w:hAnsi="Calibri" w:cs="Calibri"/>
        </w:rPr>
        <w:t>ti</w:t>
      </w:r>
      <w:r>
        <w:t>on zone, place paving above natural surface level (i.e. not dig construc</w:t>
      </w:r>
      <w:r w:rsidRPr="0056214A">
        <w:rPr>
          <w:rFonts w:ascii="Calibri" w:hAnsi="Calibri" w:cs="Calibri"/>
        </w:rPr>
        <w:t>ti</w:t>
      </w:r>
      <w:r>
        <w:t>on) so as not to disturb roots. Use a free draining porous paving material to allow oxygen and water to permeate through to tree roots</w:t>
      </w:r>
    </w:p>
    <w:p w:rsidR="00D1581E" w:rsidRPr="00614EFC" w:rsidRDefault="0056214A" w:rsidP="0056214A">
      <w:pPr>
        <w:pStyle w:val="ListParagraph"/>
        <w:numPr>
          <w:ilvl w:val="0"/>
          <w:numId w:val="22"/>
        </w:numPr>
      </w:pPr>
      <w:r>
        <w:t>Consider canopy growth and spread requirements for younger trees to be retained</w:t>
      </w:r>
      <w:r w:rsidR="00D1581E">
        <w:br w:type="page"/>
      </w:r>
    </w:p>
    <w:p w:rsidR="00B14C7B" w:rsidRDefault="00851A76" w:rsidP="00851A76">
      <w:pPr>
        <w:pStyle w:val="Heading2"/>
      </w:pPr>
      <w:r>
        <w:lastRenderedPageBreak/>
        <w:t>Select Plant Species and Garden Styles appropriate to both the Building Design and Landscape Character of the Area</w:t>
      </w:r>
    </w:p>
    <w:p w:rsidR="00851A76" w:rsidRDefault="00851A76" w:rsidP="00851A76">
      <w:r>
        <w:t>Good development proposals incorporate landscape design as an integral component of the overall development and at the early planning stage par</w:t>
      </w:r>
      <w:r>
        <w:rPr>
          <w:rFonts w:ascii="Calibri" w:hAnsi="Calibri" w:cs="Calibri"/>
        </w:rPr>
        <w:t>ticularly</w:t>
      </w:r>
      <w:r>
        <w:t xml:space="preserve"> where exis</w:t>
      </w:r>
      <w:r>
        <w:rPr>
          <w:rFonts w:ascii="Calibri" w:hAnsi="Calibri" w:cs="Calibri"/>
        </w:rPr>
        <w:t>ti</w:t>
      </w:r>
      <w:r>
        <w:t>ng trees are to be integrated into the design. The result will be a visual cohesion between the building and landscape that makes the development a</w:t>
      </w:r>
      <w:r>
        <w:rPr>
          <w:rFonts w:ascii="Calibri" w:hAnsi="Calibri" w:cs="Calibri"/>
        </w:rPr>
        <w:t>ttractive</w:t>
      </w:r>
      <w:r>
        <w:t xml:space="preserve"> and func</w:t>
      </w:r>
      <w:r>
        <w:rPr>
          <w:rFonts w:ascii="Calibri" w:hAnsi="Calibri" w:cs="Calibri"/>
        </w:rPr>
        <w:t>ti</w:t>
      </w:r>
      <w:r>
        <w:t>onal.</w:t>
      </w:r>
    </w:p>
    <w:p w:rsidR="00851A76" w:rsidRDefault="00851A76" w:rsidP="00851A76">
      <w:r>
        <w:t>Plants that are appropriately selected for the site should also help integrate the development with the surrounding area. Building setbacks should complement either the exis</w:t>
      </w:r>
      <w:r>
        <w:rPr>
          <w:rFonts w:ascii="Calibri" w:hAnsi="Calibri" w:cs="Calibri"/>
        </w:rPr>
        <w:t>ti</w:t>
      </w:r>
      <w:r>
        <w:t>ng or Council’s proposed landscape character for the area. In the established areas, this is guided by the relevant Housing Change Area in Council’s Housing Diversity Strategy.</w:t>
      </w:r>
    </w:p>
    <w:p w:rsidR="00851A76" w:rsidRDefault="00851A76" w:rsidP="00851A76">
      <w:pPr>
        <w:pStyle w:val="Heading3"/>
      </w:pPr>
      <w:r>
        <w:t>Techniques</w:t>
      </w:r>
    </w:p>
    <w:p w:rsidR="00851A76" w:rsidRDefault="00851A76" w:rsidP="00851A76">
      <w:pPr>
        <w:pStyle w:val="ListParagraph"/>
        <w:numPr>
          <w:ilvl w:val="0"/>
          <w:numId w:val="23"/>
        </w:numPr>
      </w:pPr>
      <w:r>
        <w:t>Accommodate canopy trees with spreading crowns that contribute to the streetscape and so</w:t>
      </w:r>
      <w:r w:rsidRPr="00851A76">
        <w:rPr>
          <w:rFonts w:ascii="Calibri" w:hAnsi="Calibri" w:cs="Calibri"/>
        </w:rPr>
        <w:t>􀅌</w:t>
      </w:r>
      <w:r>
        <w:t xml:space="preserve"> en the appearance of the development. Considera</w:t>
      </w:r>
      <w:r>
        <w:rPr>
          <w:rFonts w:ascii="Calibri" w:hAnsi="Calibri" w:cs="Calibri"/>
        </w:rPr>
        <w:t>ti</w:t>
      </w:r>
      <w:r>
        <w:t>on should be given to loca</w:t>
      </w:r>
      <w:r>
        <w:rPr>
          <w:rFonts w:ascii="Calibri" w:hAnsi="Calibri" w:cs="Calibri"/>
        </w:rPr>
        <w:t>ti</w:t>
      </w:r>
      <w:r>
        <w:t>ng trees such that their poten</w:t>
      </w:r>
      <w:r>
        <w:rPr>
          <w:rFonts w:ascii="Calibri" w:hAnsi="Calibri" w:cs="Calibri"/>
        </w:rPr>
        <w:t>ti</w:t>
      </w:r>
      <w:r>
        <w:t>al to damage nearby buildings and other structures is minimised</w:t>
      </w:r>
    </w:p>
    <w:p w:rsidR="00851A76" w:rsidRDefault="00851A76" w:rsidP="00851A76">
      <w:pPr>
        <w:pStyle w:val="ListParagraph"/>
        <w:numPr>
          <w:ilvl w:val="0"/>
          <w:numId w:val="23"/>
        </w:numPr>
      </w:pPr>
      <w:r>
        <w:t>Space should be made for trees in both the front and rear garden areas</w:t>
      </w:r>
    </w:p>
    <w:p w:rsidR="00851A76" w:rsidRPr="00851A76" w:rsidRDefault="00851A76" w:rsidP="00851A76">
      <w:pPr>
        <w:pStyle w:val="ListParagraph"/>
        <w:numPr>
          <w:ilvl w:val="0"/>
          <w:numId w:val="23"/>
        </w:numPr>
      </w:pPr>
      <w:r>
        <w:t>Select semi-advanced canopy trees with a minimum 300mm pot diameter. The selec</w:t>
      </w:r>
      <w:r>
        <w:rPr>
          <w:rFonts w:ascii="Calibri" w:hAnsi="Calibri" w:cs="Calibri"/>
        </w:rPr>
        <w:t>ti</w:t>
      </w:r>
      <w:r>
        <w:t xml:space="preserve">on of quality tree stock may be guided by Australian Standard AS 2303:2015 </w:t>
      </w:r>
      <w:r w:rsidRPr="00851A76">
        <w:rPr>
          <w:rFonts w:ascii="Calibri-Italic" w:hAnsi="Calibri-Italic" w:cs="Calibri-Italic"/>
          <w:i/>
          <w:iCs/>
        </w:rPr>
        <w:t>Tree stock for landscape use</w:t>
      </w:r>
    </w:p>
    <w:p w:rsidR="00851A76" w:rsidRDefault="00851A76" w:rsidP="00851A76">
      <w:pPr>
        <w:pStyle w:val="ListParagraph"/>
        <w:numPr>
          <w:ilvl w:val="0"/>
          <w:numId w:val="23"/>
        </w:numPr>
      </w:pPr>
      <w:r>
        <w:t>Select plant species suited to the soil condi</w:t>
      </w:r>
      <w:r>
        <w:rPr>
          <w:rFonts w:ascii="Calibri" w:hAnsi="Calibri" w:cs="Calibri"/>
        </w:rPr>
        <w:t>ti</w:t>
      </w:r>
      <w:r>
        <w:t>ons and microclimate of the site</w:t>
      </w:r>
    </w:p>
    <w:p w:rsidR="00851A76" w:rsidRDefault="00851A76" w:rsidP="00851A76">
      <w:pPr>
        <w:pStyle w:val="ListParagraph"/>
        <w:numPr>
          <w:ilvl w:val="0"/>
          <w:numId w:val="23"/>
        </w:numPr>
      </w:pPr>
      <w:r>
        <w:t>Use plants that typify and perform well in the area to reinforce local landscape character</w:t>
      </w:r>
    </w:p>
    <w:p w:rsidR="00851A76" w:rsidRDefault="00851A76" w:rsidP="00851A76">
      <w:pPr>
        <w:pStyle w:val="ListParagraph"/>
        <w:numPr>
          <w:ilvl w:val="0"/>
          <w:numId w:val="23"/>
        </w:numPr>
      </w:pPr>
      <w:r>
        <w:t>In areas of environmental significance, the plan</w:t>
      </w:r>
      <w:r>
        <w:rPr>
          <w:rFonts w:ascii="Calibri" w:hAnsi="Calibri" w:cs="Calibri"/>
        </w:rPr>
        <w:t>ti</w:t>
      </w:r>
      <w:r>
        <w:t>ng scheme should include species indigenous to the area (refer to the back page ‘Informa</w:t>
      </w:r>
      <w:r>
        <w:rPr>
          <w:rFonts w:ascii="Calibri" w:hAnsi="Calibri" w:cs="Calibri"/>
        </w:rPr>
        <w:t>ti</w:t>
      </w:r>
      <w:r>
        <w:t>on and Contacts’ for assistance)</w:t>
      </w:r>
    </w:p>
    <w:p w:rsidR="00851A76" w:rsidRDefault="00940F04" w:rsidP="00940F04">
      <w:pPr>
        <w:pStyle w:val="Heading2"/>
      </w:pPr>
      <w:r>
        <w:t>Use sympathetic Front Boundary Treatment</w:t>
      </w:r>
    </w:p>
    <w:p w:rsidR="00B356AA" w:rsidRDefault="00B356AA" w:rsidP="00B356AA">
      <w:r>
        <w:t>The appearance of front boundaries contributes significantly to the streetscape character of an area.</w:t>
      </w:r>
    </w:p>
    <w:p w:rsidR="00940F04" w:rsidRDefault="00B356AA" w:rsidP="00B356AA">
      <w:r>
        <w:t>A landscape that meets all the stated design principles may s</w:t>
      </w:r>
      <w:r>
        <w:rPr>
          <w:rFonts w:ascii="Calibri" w:hAnsi="Calibri" w:cs="Calibri"/>
        </w:rPr>
        <w:t>ti</w:t>
      </w:r>
      <w:r>
        <w:t>ll detract from neighbourhood character if its front boundary treatment is not in keeping with the surrounding area. The following techniques are a guide and Council will ul</w:t>
      </w:r>
      <w:r>
        <w:rPr>
          <w:rFonts w:ascii="Calibri" w:hAnsi="Calibri" w:cs="Calibri"/>
        </w:rPr>
        <w:t>ti</w:t>
      </w:r>
      <w:r>
        <w:t xml:space="preserve">mately advise on suitability of fence types in </w:t>
      </w:r>
      <w:proofErr w:type="spellStart"/>
      <w:r>
        <w:t>rela</w:t>
      </w:r>
      <w:proofErr w:type="spellEnd"/>
      <w:r>
        <w:rPr>
          <w:rFonts w:ascii="Calibri" w:hAnsi="Calibri" w:cs="Calibri"/>
        </w:rPr>
        <w:t>􀆟</w:t>
      </w:r>
      <w:r>
        <w:t xml:space="preserve"> on to individual sites.</w:t>
      </w:r>
    </w:p>
    <w:p w:rsidR="00B356AA" w:rsidRDefault="00B356AA" w:rsidP="00B356AA">
      <w:pPr>
        <w:pStyle w:val="Heading3"/>
      </w:pPr>
      <w:r>
        <w:t>Techniques</w:t>
      </w:r>
    </w:p>
    <w:p w:rsidR="00B356AA" w:rsidRDefault="00B356AA" w:rsidP="00B356AA">
      <w:pPr>
        <w:pStyle w:val="ListParagraph"/>
        <w:numPr>
          <w:ilvl w:val="0"/>
          <w:numId w:val="24"/>
        </w:numPr>
      </w:pPr>
      <w:r>
        <w:t>Developments on corner sites should address both street frontages with a landscape treatment to integrate the site within the neighbourhood</w:t>
      </w:r>
    </w:p>
    <w:p w:rsidR="00B356AA" w:rsidRDefault="00B356AA" w:rsidP="00B356AA">
      <w:pPr>
        <w:pStyle w:val="ListParagraph"/>
        <w:numPr>
          <w:ilvl w:val="0"/>
          <w:numId w:val="24"/>
        </w:numPr>
      </w:pPr>
      <w:r>
        <w:t>Use transparent fence types or low solid fence types to provide opportunity for casual surveillance from the street. Use fences of a construc</w:t>
      </w:r>
      <w:r w:rsidRPr="00B356AA">
        <w:rPr>
          <w:rFonts w:ascii="Calibri" w:hAnsi="Calibri" w:cs="Calibri"/>
        </w:rPr>
        <w:t>ti</w:t>
      </w:r>
      <w:r>
        <w:t>on type such as steel/timber pickets or brick piers with steel/</w:t>
      </w:r>
      <w:r w:rsidRPr="00B356AA">
        <w:rPr>
          <w:rFonts w:ascii="Calibri" w:hAnsi="Calibri" w:cs="Calibri"/>
        </w:rPr>
        <w:t>ti</w:t>
      </w:r>
      <w:r>
        <w:t xml:space="preserve">mber picket </w:t>
      </w:r>
      <w:proofErr w:type="spellStart"/>
      <w:r>
        <w:t>infills</w:t>
      </w:r>
      <w:proofErr w:type="spellEnd"/>
      <w:r>
        <w:t xml:space="preserve">, to a maximum height of 1.5 m. Use solid fences such as dry stone walls, brick or </w:t>
      </w:r>
      <w:r w:rsidRPr="00B356AA">
        <w:rPr>
          <w:rFonts w:ascii="Calibri" w:hAnsi="Calibri" w:cs="Calibri"/>
        </w:rPr>
        <w:t>ti</w:t>
      </w:r>
      <w:r>
        <w:t>mber fences, to a maximum height of I.2m</w:t>
      </w:r>
    </w:p>
    <w:p w:rsidR="00B356AA" w:rsidRDefault="00B356AA" w:rsidP="00B356AA">
      <w:pPr>
        <w:pStyle w:val="ListParagraph"/>
        <w:numPr>
          <w:ilvl w:val="0"/>
          <w:numId w:val="24"/>
        </w:numPr>
      </w:pPr>
      <w:r>
        <w:t>U</w:t>
      </w:r>
      <w:r w:rsidRPr="00B356AA">
        <w:rPr>
          <w:rFonts w:ascii="Calibri" w:hAnsi="Calibri" w:cs="Calibri"/>
        </w:rPr>
        <w:t>ti</w:t>
      </w:r>
      <w:r>
        <w:t>lise ‘green’ alterna</w:t>
      </w:r>
      <w:r w:rsidRPr="00B356AA">
        <w:rPr>
          <w:rFonts w:ascii="Calibri" w:hAnsi="Calibri" w:cs="Calibri"/>
        </w:rPr>
        <w:t>ti</w:t>
      </w:r>
      <w:r>
        <w:t>ves to fences such as clipped hedges or climber covered fences</w:t>
      </w:r>
    </w:p>
    <w:p w:rsidR="00B356AA" w:rsidRDefault="00B356AA" w:rsidP="00B356AA">
      <w:pPr>
        <w:pStyle w:val="Heading2"/>
      </w:pPr>
      <w:r>
        <w:t>Create Private Open Spaces as Liveable Outdoor Rooms</w:t>
      </w:r>
    </w:p>
    <w:p w:rsidR="00B356AA" w:rsidRDefault="00B356AA" w:rsidP="00B356AA">
      <w:r>
        <w:t>Private open space should be designed to service a range of resident needs. If suitably designed, these outdoor living areas will provide value-added benefits to the development.</w:t>
      </w:r>
    </w:p>
    <w:p w:rsidR="00B356AA" w:rsidRDefault="00B356AA" w:rsidP="00B356AA">
      <w:pPr>
        <w:pStyle w:val="Heading3"/>
      </w:pPr>
      <w:r>
        <w:lastRenderedPageBreak/>
        <w:t>Techniques</w:t>
      </w:r>
    </w:p>
    <w:p w:rsidR="000D0E8E" w:rsidRDefault="000D0E8E" w:rsidP="000D0E8E">
      <w:pPr>
        <w:pStyle w:val="ListParagraph"/>
        <w:numPr>
          <w:ilvl w:val="0"/>
          <w:numId w:val="25"/>
        </w:numPr>
      </w:pPr>
      <w:r>
        <w:t>Provide each dwelling with sufficient space for residents’ u</w:t>
      </w:r>
      <w:r w:rsidRPr="000D0E8E">
        <w:rPr>
          <w:rFonts w:ascii="Calibri" w:hAnsi="Calibri" w:cs="Calibri"/>
        </w:rPr>
        <w:t>tility</w:t>
      </w:r>
      <w:r>
        <w:t xml:space="preserve"> storage and screen lawn areas and paving for outdoor living</w:t>
      </w:r>
    </w:p>
    <w:p w:rsidR="000D0E8E" w:rsidRDefault="000D0E8E" w:rsidP="000D0E8E">
      <w:pPr>
        <w:pStyle w:val="ListParagraph"/>
        <w:numPr>
          <w:ilvl w:val="0"/>
          <w:numId w:val="25"/>
        </w:numPr>
      </w:pPr>
      <w:r>
        <w:t>Select and locate plant species to provide comfortable micro environments for each private courtyard. For example:</w:t>
      </w:r>
    </w:p>
    <w:p w:rsidR="000D0E8E" w:rsidRDefault="000D0E8E" w:rsidP="000D0E8E">
      <w:pPr>
        <w:pStyle w:val="ListParagraph"/>
        <w:numPr>
          <w:ilvl w:val="1"/>
          <w:numId w:val="25"/>
        </w:numPr>
      </w:pPr>
      <w:r>
        <w:t>Provide shade in summer and allow light in winter by loca</w:t>
      </w:r>
      <w:r>
        <w:rPr>
          <w:rFonts w:ascii="Arial" w:hAnsi="Arial" w:cs="Arial"/>
        </w:rPr>
        <w:t>ti</w:t>
      </w:r>
      <w:r>
        <w:t>ng deciduous trees and shrubs on the north side of the courtyard</w:t>
      </w:r>
    </w:p>
    <w:p w:rsidR="000D0E8E" w:rsidRDefault="000D0E8E" w:rsidP="000D0E8E">
      <w:pPr>
        <w:pStyle w:val="ListParagraph"/>
        <w:numPr>
          <w:ilvl w:val="1"/>
          <w:numId w:val="25"/>
        </w:numPr>
      </w:pPr>
      <w:r>
        <w:t>Buffer the effects of prevailing winds by loca</w:t>
      </w:r>
      <w:r>
        <w:rPr>
          <w:rFonts w:ascii="Arial" w:hAnsi="Arial" w:cs="Arial"/>
        </w:rPr>
        <w:t>ti</w:t>
      </w:r>
      <w:r>
        <w:t>ng trees and shrubs on the north and west sides of the courtyard</w:t>
      </w:r>
    </w:p>
    <w:p w:rsidR="000D0E8E" w:rsidRPr="000D0E8E" w:rsidRDefault="000D0E8E" w:rsidP="000D0E8E">
      <w:pPr>
        <w:pStyle w:val="ListParagraph"/>
        <w:numPr>
          <w:ilvl w:val="1"/>
          <w:numId w:val="25"/>
        </w:numPr>
      </w:pPr>
      <w:r w:rsidRPr="000D0E8E">
        <w:t>Provide seasonal variety and colour</w:t>
      </w:r>
    </w:p>
    <w:p w:rsidR="000D0E8E" w:rsidRDefault="000D0E8E" w:rsidP="000D0E8E">
      <w:pPr>
        <w:pStyle w:val="ListParagraph"/>
        <w:numPr>
          <w:ilvl w:val="0"/>
          <w:numId w:val="25"/>
        </w:numPr>
      </w:pPr>
      <w:r>
        <w:t>Provide sufficient building setbacks on all boundaries to allow plan</w:t>
      </w:r>
      <w:r w:rsidRPr="000D0E8E">
        <w:rPr>
          <w:rFonts w:ascii="Calibri" w:hAnsi="Calibri" w:cs="Calibri"/>
        </w:rPr>
        <w:t>􀆟</w:t>
      </w:r>
      <w:r>
        <w:t xml:space="preserve"> </w:t>
      </w:r>
      <w:proofErr w:type="spellStart"/>
      <w:r>
        <w:t>ng</w:t>
      </w:r>
      <w:proofErr w:type="spellEnd"/>
      <w:r>
        <w:t xml:space="preserve"> for visual privacy to and from the development</w:t>
      </w:r>
    </w:p>
    <w:p w:rsidR="000D0E8E" w:rsidRDefault="000D0E8E" w:rsidP="000D0E8E">
      <w:pPr>
        <w:pStyle w:val="ListParagraph"/>
        <w:numPr>
          <w:ilvl w:val="0"/>
          <w:numId w:val="25"/>
        </w:numPr>
      </w:pPr>
      <w:r>
        <w:t>For privacy and security reasons avoid designing private open space in the front setback of the development</w:t>
      </w:r>
    </w:p>
    <w:p w:rsidR="000D0E8E" w:rsidRDefault="000D0E8E" w:rsidP="000D0E8E">
      <w:pPr>
        <w:pStyle w:val="ListParagraph"/>
        <w:numPr>
          <w:ilvl w:val="0"/>
          <w:numId w:val="25"/>
        </w:numPr>
      </w:pPr>
      <w:r>
        <w:t>Allow for outdoor clothes drying where prac</w:t>
      </w:r>
      <w:r w:rsidRPr="000D0E8E">
        <w:rPr>
          <w:rFonts w:ascii="Calibri" w:hAnsi="Calibri" w:cs="Calibri"/>
        </w:rPr>
        <w:t>ti</w:t>
      </w:r>
      <w:r>
        <w:t>cal</w:t>
      </w:r>
    </w:p>
    <w:p w:rsidR="000D0E8E" w:rsidRDefault="000D0E8E" w:rsidP="000D0E8E">
      <w:pPr>
        <w:pStyle w:val="ListParagraph"/>
        <w:numPr>
          <w:ilvl w:val="0"/>
          <w:numId w:val="25"/>
        </w:numPr>
      </w:pPr>
      <w:r>
        <w:t>Select colours for hard landscape elements such as paving and fencing that complement the building</w:t>
      </w:r>
    </w:p>
    <w:p w:rsidR="000D0E8E" w:rsidRDefault="0014114F" w:rsidP="0014114F">
      <w:pPr>
        <w:pStyle w:val="Heading2"/>
      </w:pPr>
      <w:r>
        <w:t>Minimise External Paved Area</w:t>
      </w:r>
    </w:p>
    <w:p w:rsidR="0014114F" w:rsidRDefault="0014114F" w:rsidP="0014114F">
      <w:pPr>
        <w:autoSpaceDE w:val="0"/>
        <w:autoSpaceDN w:val="0"/>
        <w:adjustRightInd w:val="0"/>
        <w:spacing w:after="0" w:line="240" w:lineRule="auto"/>
        <w:rPr>
          <w:rFonts w:ascii="Calibri" w:hAnsi="Calibri" w:cs="Calibri"/>
          <w:sz w:val="20"/>
          <w:szCs w:val="20"/>
        </w:rPr>
      </w:pPr>
      <w:r>
        <w:rPr>
          <w:rFonts w:ascii="Calibri" w:hAnsi="Calibri" w:cs="Calibri"/>
          <w:sz w:val="20"/>
          <w:szCs w:val="20"/>
        </w:rPr>
        <w:t>Minimising paved areas will visually so􀅌 en the appearance of the site and increase on-site infiltration</w:t>
      </w:r>
    </w:p>
    <w:p w:rsidR="0014114F" w:rsidRDefault="0014114F" w:rsidP="0014114F">
      <w:pPr>
        <w:rPr>
          <w:rFonts w:ascii="Calibri" w:hAnsi="Calibri" w:cs="Calibri"/>
          <w:sz w:val="20"/>
          <w:szCs w:val="20"/>
        </w:rPr>
      </w:pPr>
      <w:proofErr w:type="gramStart"/>
      <w:r>
        <w:rPr>
          <w:rFonts w:ascii="Calibri" w:hAnsi="Calibri" w:cs="Calibri"/>
          <w:sz w:val="20"/>
          <w:szCs w:val="20"/>
        </w:rPr>
        <w:t>of</w:t>
      </w:r>
      <w:proofErr w:type="gramEnd"/>
      <w:r>
        <w:rPr>
          <w:rFonts w:ascii="Calibri" w:hAnsi="Calibri" w:cs="Calibri"/>
          <w:sz w:val="20"/>
          <w:szCs w:val="20"/>
        </w:rPr>
        <w:t xml:space="preserve"> stormwater.</w:t>
      </w:r>
    </w:p>
    <w:p w:rsidR="0014114F" w:rsidRDefault="0014114F" w:rsidP="0014114F">
      <w:pPr>
        <w:pStyle w:val="Heading3"/>
      </w:pPr>
      <w:r>
        <w:t>Techniques</w:t>
      </w:r>
    </w:p>
    <w:p w:rsidR="0014114F" w:rsidRDefault="0014114F" w:rsidP="0014114F">
      <w:pPr>
        <w:pStyle w:val="ListParagraph"/>
        <w:numPr>
          <w:ilvl w:val="0"/>
          <w:numId w:val="27"/>
        </w:numPr>
      </w:pPr>
      <w:r>
        <w:t xml:space="preserve">Maximise garden beds and lawn surfaces. For low access areas use stepping stones through garden </w:t>
      </w:r>
      <w:r w:rsidR="00B8547B">
        <w:t>beds or grass as an alternative</w:t>
      </w:r>
      <w:r w:rsidRPr="0014114F">
        <w:t xml:space="preserve"> to a path</w:t>
      </w:r>
    </w:p>
    <w:p w:rsidR="0014114F" w:rsidRDefault="0014114F" w:rsidP="0014114F">
      <w:pPr>
        <w:pStyle w:val="ListParagraph"/>
        <w:numPr>
          <w:ilvl w:val="0"/>
          <w:numId w:val="27"/>
        </w:numPr>
      </w:pPr>
      <w:r w:rsidRPr="0014114F">
        <w:t>Use porous materials for paving pedestrian areas.</w:t>
      </w:r>
      <w:r>
        <w:t xml:space="preserve"> </w:t>
      </w:r>
      <w:r w:rsidRPr="0014114F">
        <w:t>For example:</w:t>
      </w:r>
    </w:p>
    <w:p w:rsidR="0014114F" w:rsidRPr="0014114F" w:rsidRDefault="0014114F" w:rsidP="00B8547B">
      <w:pPr>
        <w:pStyle w:val="ListParagraph"/>
        <w:numPr>
          <w:ilvl w:val="1"/>
          <w:numId w:val="27"/>
        </w:numPr>
      </w:pPr>
      <w:r w:rsidRPr="0014114F">
        <w:t>Gravel or grani</w:t>
      </w:r>
      <w:r w:rsidR="00B8547B" w:rsidRPr="00B8547B">
        <w:rPr>
          <w:rFonts w:ascii="Arial" w:hAnsi="Arial" w:cs="Arial"/>
        </w:rPr>
        <w:t>te</w:t>
      </w:r>
      <w:r w:rsidRPr="0014114F">
        <w:t xml:space="preserve"> c sand on crushed rock base</w:t>
      </w:r>
    </w:p>
    <w:p w:rsidR="0014114F" w:rsidRPr="0014114F" w:rsidRDefault="0014114F" w:rsidP="00B8547B">
      <w:pPr>
        <w:pStyle w:val="ListParagraph"/>
        <w:numPr>
          <w:ilvl w:val="1"/>
          <w:numId w:val="27"/>
        </w:numPr>
      </w:pPr>
      <w:r w:rsidRPr="0014114F">
        <w:t>Unit pavers laid on a sand and crushed rock base</w:t>
      </w:r>
    </w:p>
    <w:p w:rsidR="000D0E8E" w:rsidRDefault="0014114F" w:rsidP="00B8547B">
      <w:pPr>
        <w:pStyle w:val="ListParagraph"/>
        <w:numPr>
          <w:ilvl w:val="0"/>
          <w:numId w:val="27"/>
        </w:numPr>
      </w:pPr>
      <w:r w:rsidRPr="0014114F">
        <w:t xml:space="preserve">Use impervious paving such as </w:t>
      </w:r>
      <w:r w:rsidRPr="00B8547B">
        <w:rPr>
          <w:rFonts w:ascii="Calibri-Italic" w:hAnsi="Calibri-Italic" w:cs="Calibri-Italic"/>
          <w:i/>
          <w:iCs/>
        </w:rPr>
        <w:t xml:space="preserve">in situ </w:t>
      </w:r>
      <w:r w:rsidRPr="0014114F">
        <w:t>concrete only</w:t>
      </w:r>
      <w:r w:rsidR="00B8547B">
        <w:t xml:space="preserve"> for vehicular access areas</w:t>
      </w:r>
    </w:p>
    <w:p w:rsidR="00434611" w:rsidRDefault="00434611" w:rsidP="00434611">
      <w:pPr>
        <w:pStyle w:val="Heading2"/>
      </w:pPr>
      <w:r>
        <w:t>Achieve Dense Plant Coverage that is Low Maintenance</w:t>
      </w:r>
    </w:p>
    <w:p w:rsidR="00434611" w:rsidRDefault="00434611" w:rsidP="00434611">
      <w:pPr>
        <w:pStyle w:val="Heading3"/>
      </w:pPr>
      <w:r>
        <w:t>Techniques</w:t>
      </w:r>
    </w:p>
    <w:p w:rsidR="00434611" w:rsidRDefault="00434611" w:rsidP="00434611">
      <w:pPr>
        <w:pStyle w:val="ListParagraph"/>
        <w:numPr>
          <w:ilvl w:val="0"/>
          <w:numId w:val="29"/>
        </w:numPr>
      </w:pPr>
      <w:r>
        <w:t>Control weeds in proposed garden beds and lawn areas before plan</w:t>
      </w:r>
      <w:r w:rsidRPr="00434611">
        <w:rPr>
          <w:rFonts w:ascii="Calibri" w:hAnsi="Calibri" w:cs="Calibri"/>
        </w:rPr>
        <w:t>􀆟</w:t>
      </w:r>
      <w:r>
        <w:t xml:space="preserve"> </w:t>
      </w:r>
      <w:proofErr w:type="spellStart"/>
      <w:r>
        <w:t>ng</w:t>
      </w:r>
      <w:proofErr w:type="spellEnd"/>
    </w:p>
    <w:p w:rsidR="00434611" w:rsidRDefault="00434611" w:rsidP="00434611">
      <w:pPr>
        <w:pStyle w:val="ListParagraph"/>
        <w:numPr>
          <w:ilvl w:val="0"/>
          <w:numId w:val="29"/>
        </w:numPr>
      </w:pPr>
      <w:r>
        <w:t>Deep ripping and trea</w:t>
      </w:r>
      <w:r>
        <w:rPr>
          <w:rFonts w:ascii="Calibri" w:hAnsi="Calibri" w:cs="Calibri"/>
        </w:rPr>
        <w:t>ti</w:t>
      </w:r>
      <w:r>
        <w:t>ng clay soils with gypsum to enhance drainage and root penetra</w:t>
      </w:r>
      <w:r>
        <w:rPr>
          <w:rFonts w:ascii="Calibri" w:hAnsi="Calibri" w:cs="Calibri"/>
        </w:rPr>
        <w:t>ti</w:t>
      </w:r>
      <w:r>
        <w:t>on. Deep ripping should be undertaken with cau</w:t>
      </w:r>
      <w:r w:rsidR="00C74004">
        <w:rPr>
          <w:rFonts w:ascii="Calibri" w:hAnsi="Calibri" w:cs="Calibri"/>
        </w:rPr>
        <w:t>ti</w:t>
      </w:r>
      <w:r>
        <w:t>on in proximity to underground services</w:t>
      </w:r>
    </w:p>
    <w:p w:rsidR="00434611" w:rsidRDefault="00434611" w:rsidP="00434611">
      <w:pPr>
        <w:pStyle w:val="ListParagraph"/>
        <w:numPr>
          <w:ilvl w:val="0"/>
          <w:numId w:val="29"/>
        </w:numPr>
      </w:pPr>
      <w:r>
        <w:t xml:space="preserve">Place all shrub and groundcover plants in garden beds with a containing edge treatment such as a </w:t>
      </w:r>
      <w:r w:rsidR="00C74004">
        <w:rPr>
          <w:rFonts w:ascii="Calibri" w:hAnsi="Calibri" w:cs="Calibri"/>
        </w:rPr>
        <w:t>ti</w:t>
      </w:r>
      <w:r>
        <w:t>mber, brick or concrete edge</w:t>
      </w:r>
    </w:p>
    <w:p w:rsidR="00434611" w:rsidRPr="00434611" w:rsidRDefault="00434611" w:rsidP="00434611">
      <w:pPr>
        <w:pStyle w:val="ListParagraph"/>
        <w:numPr>
          <w:ilvl w:val="0"/>
          <w:numId w:val="29"/>
        </w:numPr>
      </w:pPr>
      <w:r>
        <w:t xml:space="preserve">Trees can be placed in garden or lawn areas. Apply mulch to all garden beds to reduce weed growth and conserve soil moisture. </w:t>
      </w:r>
      <w:r w:rsidRPr="00434611">
        <w:rPr>
          <w:rFonts w:ascii="Calibri-Italic" w:hAnsi="Calibri-Italic" w:cs="Calibri-Italic"/>
          <w:i/>
          <w:iCs/>
        </w:rPr>
        <w:t>Examples of mulch include</w:t>
      </w:r>
    </w:p>
    <w:p w:rsidR="00434611" w:rsidRPr="00434611" w:rsidRDefault="00434611" w:rsidP="00434611">
      <w:pPr>
        <w:pStyle w:val="ListParagraph"/>
        <w:numPr>
          <w:ilvl w:val="1"/>
          <w:numId w:val="29"/>
        </w:numPr>
      </w:pPr>
      <w:proofErr w:type="gramStart"/>
      <w:r w:rsidRPr="00434611">
        <w:rPr>
          <w:rFonts w:ascii="Calibri-Italic" w:hAnsi="Calibri-Italic" w:cs="Calibri-Italic"/>
          <w:i/>
          <w:iCs/>
        </w:rPr>
        <w:t>wood</w:t>
      </w:r>
      <w:proofErr w:type="gramEnd"/>
      <w:r w:rsidRPr="00434611">
        <w:rPr>
          <w:rFonts w:ascii="Calibri-Italic" w:hAnsi="Calibri-Italic" w:cs="Calibri-Italic"/>
          <w:i/>
          <w:iCs/>
        </w:rPr>
        <w:t xml:space="preserve"> chips,</w:t>
      </w:r>
      <w:r w:rsidR="00C74004">
        <w:rPr>
          <w:rFonts w:ascii="Calibri-Italic" w:hAnsi="Calibri-Italic" w:cs="Calibri-Italic"/>
          <w:i/>
          <w:iCs/>
        </w:rPr>
        <w:t xml:space="preserve"> pine bark and jute mat. To eff</w:t>
      </w:r>
      <w:r w:rsidRPr="00434611">
        <w:rPr>
          <w:rFonts w:ascii="Calibri-Italic" w:hAnsi="Calibri-Italic" w:cs="Calibri-Italic"/>
          <w:i/>
          <w:iCs/>
        </w:rPr>
        <w:t>ec</w:t>
      </w:r>
      <w:r w:rsidR="00C74004">
        <w:rPr>
          <w:rFonts w:ascii="Arial" w:hAnsi="Arial" w:cs="Arial"/>
          <w:i/>
          <w:iCs/>
        </w:rPr>
        <w:t>ti</w:t>
      </w:r>
      <w:r w:rsidRPr="00434611">
        <w:rPr>
          <w:rFonts w:ascii="Calibri-Italic" w:hAnsi="Calibri-Italic" w:cs="Calibri-Italic"/>
          <w:i/>
          <w:iCs/>
        </w:rPr>
        <w:t>vely</w:t>
      </w:r>
    </w:p>
    <w:p w:rsidR="00434611" w:rsidRPr="00434611" w:rsidRDefault="00434611" w:rsidP="00434611">
      <w:pPr>
        <w:pStyle w:val="ListParagraph"/>
        <w:numPr>
          <w:ilvl w:val="1"/>
          <w:numId w:val="29"/>
        </w:numPr>
      </w:pPr>
      <w:r w:rsidRPr="00434611">
        <w:rPr>
          <w:rFonts w:ascii="Calibri-Italic" w:hAnsi="Calibri-Italic" w:cs="Calibri-Italic"/>
          <w:i/>
          <w:iCs/>
        </w:rPr>
        <w:t>control weed growth, a loose mulch such as wood</w:t>
      </w:r>
    </w:p>
    <w:p w:rsidR="00434611" w:rsidRPr="00434611" w:rsidRDefault="00434611" w:rsidP="00434611">
      <w:pPr>
        <w:pStyle w:val="ListParagraph"/>
        <w:numPr>
          <w:ilvl w:val="1"/>
          <w:numId w:val="29"/>
        </w:numPr>
      </w:pPr>
      <w:r w:rsidRPr="00434611">
        <w:rPr>
          <w:rFonts w:ascii="Calibri-Italic" w:hAnsi="Calibri-Italic" w:cs="Calibri-Italic"/>
          <w:i/>
          <w:iCs/>
        </w:rPr>
        <w:t>chips should be spread to 75mm depth</w:t>
      </w:r>
    </w:p>
    <w:p w:rsidR="00434611" w:rsidRDefault="00434611" w:rsidP="00C74004">
      <w:pPr>
        <w:pStyle w:val="ListParagraph"/>
        <w:numPr>
          <w:ilvl w:val="0"/>
          <w:numId w:val="29"/>
        </w:numPr>
      </w:pPr>
      <w:r>
        <w:t>Install an automated drip irriga</w:t>
      </w:r>
      <w:r w:rsidR="00C74004">
        <w:rPr>
          <w:rFonts w:ascii="Calibri" w:hAnsi="Calibri" w:cs="Calibri"/>
        </w:rPr>
        <w:t>ti</w:t>
      </w:r>
      <w:r>
        <w:t>on system</w:t>
      </w:r>
    </w:p>
    <w:p w:rsidR="00434611" w:rsidRDefault="00434611" w:rsidP="00434611">
      <w:pPr>
        <w:pStyle w:val="ListParagraph"/>
        <w:numPr>
          <w:ilvl w:val="0"/>
          <w:numId w:val="30"/>
        </w:numPr>
      </w:pPr>
      <w:r>
        <w:t>Control weeds during the plant establishment period</w:t>
      </w:r>
    </w:p>
    <w:p w:rsidR="00434611" w:rsidRDefault="00434611" w:rsidP="00434611">
      <w:pPr>
        <w:pStyle w:val="ListParagraph"/>
        <w:numPr>
          <w:ilvl w:val="0"/>
          <w:numId w:val="30"/>
        </w:numPr>
      </w:pPr>
      <w:r>
        <w:lastRenderedPageBreak/>
        <w:t>Plant shrubs and groundcover at the appropriate density to ensure complete coverage of the area when plan</w:t>
      </w:r>
      <w:r w:rsidR="00C74004">
        <w:rPr>
          <w:rFonts w:ascii="Calibri" w:hAnsi="Calibri" w:cs="Calibri"/>
        </w:rPr>
        <w:t>ti</w:t>
      </w:r>
      <w:r>
        <w:t>ng is mature. Use the guide below</w:t>
      </w:r>
    </w:p>
    <w:p w:rsidR="00C74004" w:rsidRDefault="00270A43" w:rsidP="00270A43">
      <w:pPr>
        <w:pStyle w:val="Heading4"/>
      </w:pPr>
      <w:r>
        <w:t xml:space="preserve">Spacing Guide for Shrubs </w:t>
      </w:r>
      <w:r w:rsidR="00C74004">
        <w:t>and Groundcovers</w:t>
      </w:r>
    </w:p>
    <w:p w:rsidR="00270A43" w:rsidRPr="00270A43" w:rsidRDefault="00C74004" w:rsidP="00C74004">
      <w:pPr>
        <w:pStyle w:val="ListParagraph"/>
        <w:numPr>
          <w:ilvl w:val="0"/>
          <w:numId w:val="31"/>
        </w:numPr>
        <w:autoSpaceDE w:val="0"/>
        <w:autoSpaceDN w:val="0"/>
        <w:adjustRightInd w:val="0"/>
        <w:spacing w:after="0" w:line="240" w:lineRule="auto"/>
        <w:rPr>
          <w:rFonts w:ascii="Calibri-Bold" w:hAnsi="Calibri-Bold" w:cs="Calibri-Bold"/>
          <w:b/>
          <w:bCs/>
          <w:sz w:val="20"/>
          <w:szCs w:val="20"/>
        </w:rPr>
      </w:pPr>
      <w:r w:rsidRPr="00270A43">
        <w:rPr>
          <w:rFonts w:ascii="Calibri-Bold" w:hAnsi="Calibri-Bold" w:cs="Calibri-Bold"/>
          <w:b/>
          <w:bCs/>
          <w:sz w:val="20"/>
          <w:szCs w:val="20"/>
        </w:rPr>
        <w:t>Tall shrubs</w:t>
      </w:r>
      <w:r w:rsidR="00270A43">
        <w:rPr>
          <w:rFonts w:ascii="Calibri-Bold" w:hAnsi="Calibri-Bold" w:cs="Calibri-Bold"/>
          <w:b/>
          <w:bCs/>
          <w:sz w:val="20"/>
          <w:szCs w:val="20"/>
        </w:rPr>
        <w:t xml:space="preserve"> - </w:t>
      </w:r>
      <w:r>
        <w:t>2-5m height</w:t>
      </w:r>
      <w:r w:rsidR="00270A43">
        <w:t>, s</w:t>
      </w:r>
      <w:r>
        <w:t>pace 1 plant every 2 metres</w:t>
      </w:r>
    </w:p>
    <w:p w:rsidR="00270A43" w:rsidRPr="00270A43" w:rsidRDefault="00C74004" w:rsidP="00C74004">
      <w:pPr>
        <w:pStyle w:val="ListParagraph"/>
        <w:numPr>
          <w:ilvl w:val="0"/>
          <w:numId w:val="31"/>
        </w:numPr>
        <w:autoSpaceDE w:val="0"/>
        <w:autoSpaceDN w:val="0"/>
        <w:adjustRightInd w:val="0"/>
        <w:spacing w:after="0" w:line="240" w:lineRule="auto"/>
        <w:rPr>
          <w:rFonts w:ascii="Calibri-Bold" w:hAnsi="Calibri-Bold" w:cs="Calibri-Bold"/>
          <w:b/>
          <w:bCs/>
          <w:sz w:val="20"/>
          <w:szCs w:val="20"/>
        </w:rPr>
      </w:pPr>
      <w:r w:rsidRPr="00270A43">
        <w:rPr>
          <w:rFonts w:ascii="Calibri-Bold" w:hAnsi="Calibri-Bold" w:cs="Calibri-Bold"/>
          <w:b/>
          <w:bCs/>
          <w:sz w:val="20"/>
          <w:szCs w:val="20"/>
        </w:rPr>
        <w:t>Medium Shrubs</w:t>
      </w:r>
      <w:r w:rsidR="00270A43">
        <w:rPr>
          <w:rFonts w:ascii="Calibri-Bold" w:hAnsi="Calibri-Bold" w:cs="Calibri-Bold"/>
          <w:b/>
          <w:bCs/>
          <w:sz w:val="20"/>
          <w:szCs w:val="20"/>
        </w:rPr>
        <w:t xml:space="preserve">, </w:t>
      </w:r>
      <w:r w:rsidRPr="00270A43">
        <w:t>1-2m height</w:t>
      </w:r>
      <w:r w:rsidR="00270A43" w:rsidRPr="00270A43">
        <w:t xml:space="preserve">, </w:t>
      </w:r>
      <w:r w:rsidRPr="00270A43">
        <w:t>Space 1 plant every 1 metre</w:t>
      </w:r>
    </w:p>
    <w:p w:rsidR="00C74004" w:rsidRPr="00B66CFA" w:rsidRDefault="00C74004" w:rsidP="00270A43">
      <w:pPr>
        <w:pStyle w:val="ListParagraph"/>
        <w:numPr>
          <w:ilvl w:val="0"/>
          <w:numId w:val="31"/>
        </w:numPr>
        <w:autoSpaceDE w:val="0"/>
        <w:autoSpaceDN w:val="0"/>
        <w:adjustRightInd w:val="0"/>
        <w:spacing w:after="0" w:line="240" w:lineRule="auto"/>
        <w:rPr>
          <w:rFonts w:ascii="Calibri-Bold" w:hAnsi="Calibri-Bold" w:cs="Calibri-Bold"/>
          <w:b/>
          <w:bCs/>
          <w:sz w:val="20"/>
          <w:szCs w:val="20"/>
        </w:rPr>
      </w:pPr>
      <w:r w:rsidRPr="00270A43">
        <w:rPr>
          <w:rFonts w:ascii="Calibri-Bold" w:hAnsi="Calibri-Bold" w:cs="Calibri-Bold"/>
          <w:b/>
          <w:bCs/>
          <w:sz w:val="20"/>
          <w:szCs w:val="20"/>
        </w:rPr>
        <w:t>Small Shrubs and Groundcover</w:t>
      </w:r>
      <w:r w:rsidR="00270A43">
        <w:rPr>
          <w:rFonts w:ascii="Calibri-Bold" w:hAnsi="Calibri-Bold" w:cs="Calibri-Bold"/>
          <w:b/>
          <w:bCs/>
          <w:sz w:val="20"/>
          <w:szCs w:val="20"/>
        </w:rPr>
        <w:t xml:space="preserve"> </w:t>
      </w:r>
      <w:r w:rsidRPr="00270A43">
        <w:t>Under 1 m height</w:t>
      </w:r>
      <w:r w:rsidR="00270A43" w:rsidRPr="00270A43">
        <w:t xml:space="preserve"> </w:t>
      </w:r>
      <w:r w:rsidRPr="00270A43">
        <w:t>Space 1 plant every ½ metres</w:t>
      </w:r>
    </w:p>
    <w:p w:rsidR="00B66CFA" w:rsidRDefault="00B66CFA" w:rsidP="00B66CFA">
      <w:pPr>
        <w:pStyle w:val="Heading2"/>
      </w:pPr>
      <w:r>
        <w:t>Create Communal Open Spaces as Attractive, Functional and Safe Environments</w:t>
      </w:r>
    </w:p>
    <w:p w:rsidR="00B66CFA" w:rsidRDefault="00B66CFA" w:rsidP="00B66CFA">
      <w:r>
        <w:t>Communal open space areas such as driveways are the first point of user contact with the site, therefore providing the ‘first impression’. Communal open spaces should be designed for func</w:t>
      </w:r>
      <w:r>
        <w:rPr>
          <w:rFonts w:ascii="Calibri" w:hAnsi="Calibri" w:cs="Calibri"/>
        </w:rPr>
        <w:t>ti</w:t>
      </w:r>
      <w:r>
        <w:t>on, visual amenity, efficient management, and, where possible, social interac</w:t>
      </w:r>
      <w:r>
        <w:rPr>
          <w:rFonts w:ascii="Calibri" w:hAnsi="Calibri" w:cs="Calibri"/>
        </w:rPr>
        <w:t>ti</w:t>
      </w:r>
      <w:r>
        <w:t>on.</w:t>
      </w:r>
    </w:p>
    <w:p w:rsidR="00B66CFA" w:rsidRDefault="00B66CFA" w:rsidP="00B66CFA">
      <w:pPr>
        <w:pStyle w:val="Heading3"/>
      </w:pPr>
      <w:r>
        <w:t>Techniques</w:t>
      </w:r>
    </w:p>
    <w:p w:rsidR="00B66CFA" w:rsidRDefault="00B66CFA" w:rsidP="00B66CFA">
      <w:pPr>
        <w:pStyle w:val="ListParagraph"/>
        <w:numPr>
          <w:ilvl w:val="0"/>
          <w:numId w:val="32"/>
        </w:numPr>
      </w:pPr>
      <w:r>
        <w:t>Provide sufficient open space for the plan</w:t>
      </w:r>
      <w:r>
        <w:rPr>
          <w:rFonts w:ascii="Calibri" w:hAnsi="Calibri" w:cs="Calibri"/>
        </w:rPr>
        <w:t>t</w:t>
      </w:r>
      <w:r>
        <w:t>ing of semi advanced canopy trees. In the established areas, this is guided by the relevant Housing Change Area in Council’s Housing Diversity Strategy</w:t>
      </w:r>
    </w:p>
    <w:p w:rsidR="00B66CFA" w:rsidRDefault="00B66CFA" w:rsidP="00B66CFA">
      <w:pPr>
        <w:pStyle w:val="ListParagraph"/>
        <w:numPr>
          <w:ilvl w:val="0"/>
          <w:numId w:val="32"/>
        </w:numPr>
      </w:pPr>
      <w:r>
        <w:t>Select tree species that integrate the development with the surrounding neighbourhood</w:t>
      </w:r>
    </w:p>
    <w:p w:rsidR="00B66CFA" w:rsidRDefault="00B66CFA" w:rsidP="00B66CFA">
      <w:pPr>
        <w:pStyle w:val="ListParagraph"/>
        <w:numPr>
          <w:ilvl w:val="0"/>
          <w:numId w:val="32"/>
        </w:numPr>
      </w:pPr>
      <w:r>
        <w:t>Locate plants to so</w:t>
      </w:r>
      <w:r w:rsidRPr="00B66CFA">
        <w:rPr>
          <w:rFonts w:ascii="Calibri" w:hAnsi="Calibri" w:cs="Calibri"/>
        </w:rPr>
        <w:t>􀅌</w:t>
      </w:r>
      <w:r>
        <w:t xml:space="preserve"> en the visual impact of hard surfaces such as paved car parking spaces</w:t>
      </w:r>
    </w:p>
    <w:p w:rsidR="00B66CFA" w:rsidRDefault="00B66CFA" w:rsidP="00B66CFA">
      <w:pPr>
        <w:pStyle w:val="ListParagraph"/>
        <w:numPr>
          <w:ilvl w:val="0"/>
          <w:numId w:val="32"/>
        </w:numPr>
      </w:pPr>
      <w:r>
        <w:t>Maintain sight lines in access areas by using canopy trees that will grow to have with 2.5m minimum clearance from ground to canopy, and low groundcover plants species under 1m</w:t>
      </w:r>
    </w:p>
    <w:p w:rsidR="00B66CFA" w:rsidRDefault="00B66CFA" w:rsidP="00B66CFA">
      <w:pPr>
        <w:pStyle w:val="ListParagraph"/>
        <w:numPr>
          <w:ilvl w:val="0"/>
          <w:numId w:val="32"/>
        </w:numPr>
      </w:pPr>
      <w:r>
        <w:t>Encourage social interac</w:t>
      </w:r>
      <w:r>
        <w:rPr>
          <w:rFonts w:ascii="Calibri" w:hAnsi="Calibri" w:cs="Calibri"/>
        </w:rPr>
        <w:t>ti</w:t>
      </w:r>
      <w:r>
        <w:t>on by providing shaded outdoor seats in communal areas within landscape surrounds</w:t>
      </w:r>
    </w:p>
    <w:p w:rsidR="00B66CFA" w:rsidRDefault="00B66CFA" w:rsidP="00B66CFA">
      <w:pPr>
        <w:pStyle w:val="ListParagraph"/>
        <w:numPr>
          <w:ilvl w:val="0"/>
          <w:numId w:val="32"/>
        </w:numPr>
      </w:pPr>
      <w:r>
        <w:t>Ensure large outbuildings are screened (this is a problem in low density residen</w:t>
      </w:r>
      <w:r>
        <w:rPr>
          <w:rFonts w:ascii="Calibri" w:hAnsi="Calibri" w:cs="Calibri"/>
        </w:rPr>
        <w:t>t</w:t>
      </w:r>
      <w:r>
        <w:t xml:space="preserve"> al areas)</w:t>
      </w:r>
    </w:p>
    <w:p w:rsidR="00F5774F" w:rsidRDefault="00F5774F" w:rsidP="00F5774F">
      <w:pPr>
        <w:pStyle w:val="Heading1"/>
      </w:pPr>
      <w:r>
        <w:t>Landscape Bond, Inspection and Approval</w:t>
      </w:r>
    </w:p>
    <w:p w:rsidR="00F5774F" w:rsidRDefault="00F5774F" w:rsidP="00F5774F">
      <w:r>
        <w:t>Coun</w:t>
      </w:r>
      <w:r w:rsidR="001C1DC8">
        <w:t>cil will levy a bond, as a condi</w:t>
      </w:r>
      <w:r w:rsidR="001C1DC8">
        <w:rPr>
          <w:rFonts w:ascii="Calibri" w:hAnsi="Calibri" w:cs="Calibri"/>
        </w:rPr>
        <w:t>t</w:t>
      </w:r>
      <w:r w:rsidR="001C1DC8">
        <w:t>i</w:t>
      </w:r>
      <w:r>
        <w:t>on o</w:t>
      </w:r>
      <w:r w:rsidR="001C1DC8">
        <w:t xml:space="preserve">f the planning permit, prior to works commencing to ensure that </w:t>
      </w:r>
      <w:r>
        <w:t>the landscape works ar</w:t>
      </w:r>
      <w:r w:rsidR="001C1DC8">
        <w:t xml:space="preserve">e undertaken </w:t>
      </w:r>
      <w:r>
        <w:t>and</w:t>
      </w:r>
      <w:r w:rsidR="001C1DC8">
        <w:t xml:space="preserve"> maintained as per the approved </w:t>
      </w:r>
      <w:r>
        <w:t>Landscape Plan.</w:t>
      </w:r>
    </w:p>
    <w:p w:rsidR="001C1DC8" w:rsidRDefault="001C1DC8" w:rsidP="001C1DC8">
      <w:r>
        <w:t>The developer should book a final inspec</w:t>
      </w:r>
      <w:r>
        <w:rPr>
          <w:rFonts w:ascii="Calibri" w:hAnsi="Calibri" w:cs="Calibri"/>
        </w:rPr>
        <w:t>ti</w:t>
      </w:r>
      <w:r>
        <w:t xml:space="preserve">on by arranging a </w:t>
      </w:r>
      <w:r>
        <w:rPr>
          <w:rFonts w:ascii="Calibri" w:hAnsi="Calibri" w:cs="Calibri"/>
        </w:rPr>
        <w:t>􀆟</w:t>
      </w:r>
      <w:r>
        <w:t xml:space="preserve"> me with a council officer from the Planning Department. The final landscape shall be assessed for its conformity to the Landscape Plan.</w:t>
      </w:r>
    </w:p>
    <w:p w:rsidR="001C1DC8" w:rsidRDefault="001C1DC8" w:rsidP="001C1DC8">
      <w:r>
        <w:t>Any areas or items found to be unsa</w:t>
      </w:r>
      <w:r>
        <w:rPr>
          <w:rFonts w:ascii="Calibri" w:hAnsi="Calibri" w:cs="Calibri"/>
        </w:rPr>
        <w:t>ti</w:t>
      </w:r>
      <w:r>
        <w:t>sfactory or inconsistent with the Landscape Plan must be rec</w:t>
      </w:r>
      <w:r>
        <w:rPr>
          <w:rFonts w:ascii="Calibri" w:hAnsi="Calibri" w:cs="Calibri"/>
        </w:rPr>
        <w:t>ti</w:t>
      </w:r>
      <w:r>
        <w:t>fied. Where work is not sa</w:t>
      </w:r>
      <w:r>
        <w:rPr>
          <w:rFonts w:ascii="Calibri" w:hAnsi="Calibri" w:cs="Calibri"/>
        </w:rPr>
        <w:t>ti</w:t>
      </w:r>
      <w:r>
        <w:t>sfactorily completed, a notice will be issued to the permit holder.</w:t>
      </w:r>
    </w:p>
    <w:p w:rsidR="001C1DC8" w:rsidRDefault="001C1DC8" w:rsidP="001C1DC8">
      <w:r>
        <w:t>On comple</w:t>
      </w:r>
      <w:r>
        <w:rPr>
          <w:rFonts w:ascii="Calibri" w:hAnsi="Calibri" w:cs="Calibri"/>
        </w:rPr>
        <w:t>ti</w:t>
      </w:r>
      <w:r>
        <w:t>on of the landscaping works to the sa</w:t>
      </w:r>
      <w:r>
        <w:rPr>
          <w:rFonts w:ascii="Calibri" w:hAnsi="Calibri" w:cs="Calibri"/>
        </w:rPr>
        <w:t>ti</w:t>
      </w:r>
      <w:r>
        <w:t>sfac</w:t>
      </w:r>
      <w:r>
        <w:rPr>
          <w:rFonts w:ascii="Calibri" w:hAnsi="Calibri" w:cs="Calibri"/>
        </w:rPr>
        <w:t>ti</w:t>
      </w:r>
      <w:r>
        <w:t>on of the Responsible Authority, a refund of 50% of the security deposit will be made to the payee. Upon the maintenance of the landscaping works for a period of two years a</w:t>
      </w:r>
      <w:r w:rsidR="000F74E5">
        <w:rPr>
          <w:rFonts w:ascii="Calibri" w:hAnsi="Calibri" w:cs="Calibri"/>
        </w:rPr>
        <w:t>ft</w:t>
      </w:r>
      <w:r w:rsidR="000F74E5">
        <w:t>er comple</w:t>
      </w:r>
      <w:r w:rsidR="000F74E5">
        <w:rPr>
          <w:rFonts w:ascii="Calibri" w:hAnsi="Calibri" w:cs="Calibri"/>
        </w:rPr>
        <w:t>ti</w:t>
      </w:r>
      <w:r>
        <w:t>on of such works to the sa</w:t>
      </w:r>
      <w:r w:rsidR="000F74E5">
        <w:rPr>
          <w:rFonts w:ascii="Calibri" w:hAnsi="Calibri" w:cs="Calibri"/>
        </w:rPr>
        <w:t>ti</w:t>
      </w:r>
      <w:r>
        <w:t>sfac</w:t>
      </w:r>
      <w:r w:rsidR="00EC0093">
        <w:rPr>
          <w:rFonts w:ascii="Calibri" w:hAnsi="Calibri" w:cs="Calibri"/>
        </w:rPr>
        <w:t>ti</w:t>
      </w:r>
      <w:r>
        <w:t>on of the Responsible Authority, the balance of the security deposit will be refunded to the payee.</w:t>
      </w:r>
    </w:p>
    <w:p w:rsidR="00EC0093" w:rsidRDefault="00EC0093" w:rsidP="00EC0093">
      <w:pPr>
        <w:pStyle w:val="Heading2"/>
      </w:pPr>
      <w:r w:rsidRPr="00EC0093">
        <w:t>Compliance with Approved Landscape Plans</w:t>
      </w:r>
    </w:p>
    <w:p w:rsidR="00EC0093" w:rsidRDefault="00EC0093" w:rsidP="00EC0093">
      <w:r>
        <w:t>Landscape Plans endorsed under a planning permit must con</w:t>
      </w:r>
      <w:r>
        <w:rPr>
          <w:rFonts w:ascii="Calibri" w:hAnsi="Calibri" w:cs="Calibri"/>
        </w:rPr>
        <w:t>ti</w:t>
      </w:r>
      <w:r>
        <w:t>nue to be maintained in accordance with the plan and dead and diseased plants are to be replaced and weeds controlled. Council officers may undertake inspec</w:t>
      </w:r>
      <w:r>
        <w:rPr>
          <w:rFonts w:ascii="Calibri" w:hAnsi="Calibri" w:cs="Calibri"/>
        </w:rPr>
        <w:t>ti</w:t>
      </w:r>
      <w:r>
        <w:t>ons to ensure that landscaping is maintained.</w:t>
      </w:r>
    </w:p>
    <w:p w:rsidR="00EC0093" w:rsidRDefault="00EC0093" w:rsidP="00EC0093">
      <w:r>
        <w:lastRenderedPageBreak/>
        <w:t>Amendments to Landscape Plans require the approval of Council if proposed or if there are future changes to the land or permi</w:t>
      </w:r>
      <w:r>
        <w:rPr>
          <w:rFonts w:ascii="Calibri" w:hAnsi="Calibri" w:cs="Calibri"/>
        </w:rPr>
        <w:t>tt</w:t>
      </w:r>
      <w:r>
        <w:t>ed uses/development.</w:t>
      </w:r>
    </w:p>
    <w:p w:rsidR="00EC0093" w:rsidRPr="00EC0093" w:rsidRDefault="00EC0093" w:rsidP="00EC0093">
      <w:pPr>
        <w:pStyle w:val="Heading2"/>
      </w:pPr>
      <w:r>
        <w:t>Informa</w:t>
      </w:r>
      <w:r>
        <w:rPr>
          <w:rFonts w:ascii="Arial" w:hAnsi="Arial" w:cs="Arial"/>
        </w:rPr>
        <w:t>ti</w:t>
      </w:r>
      <w:r>
        <w:t>on and Contacts</w:t>
      </w:r>
    </w:p>
    <w:p w:rsidR="00EC0093" w:rsidRDefault="00EC0093" w:rsidP="00EC0093">
      <w:pPr>
        <w:pStyle w:val="Heading3"/>
      </w:pPr>
      <w:r>
        <w:t>Design Assistance</w:t>
      </w:r>
    </w:p>
    <w:p w:rsidR="00EC0093" w:rsidRDefault="00EC0093" w:rsidP="00EC0093">
      <w:r>
        <w:t>Where the scale and complexity of a project requires professional design assistance, it is suggested that a suitably qualified landscape design professional be employed. Their involvement should start at the early stages of site analysis and development planning.</w:t>
      </w:r>
    </w:p>
    <w:p w:rsidR="00EC0093" w:rsidRDefault="00EC0093" w:rsidP="00EC0093">
      <w:r>
        <w:t>A list of landscape design professionals is available from the following organisations:</w:t>
      </w:r>
    </w:p>
    <w:p w:rsidR="00EC0093" w:rsidRDefault="00EC0093" w:rsidP="00EC0093">
      <w:pPr>
        <w:autoSpaceDE w:val="0"/>
        <w:autoSpaceDN w:val="0"/>
        <w:adjustRightInd w:val="0"/>
        <w:spacing w:after="0" w:line="240" w:lineRule="auto"/>
        <w:rPr>
          <w:rFonts w:ascii="Calibri-Bold" w:hAnsi="Calibri-Bold" w:cs="Calibri-Bold"/>
          <w:b/>
          <w:bCs/>
          <w:sz w:val="20"/>
          <w:szCs w:val="20"/>
        </w:rPr>
      </w:pPr>
      <w:r>
        <w:rPr>
          <w:rFonts w:ascii="Calibri-Bold" w:hAnsi="Calibri-Bold" w:cs="Calibri-Bold"/>
          <w:b/>
          <w:bCs/>
          <w:sz w:val="20"/>
          <w:szCs w:val="20"/>
        </w:rPr>
        <w:t>The Australian Ins</w:t>
      </w:r>
      <w:r>
        <w:rPr>
          <w:rFonts w:ascii="Arial" w:hAnsi="Arial" w:cs="Arial"/>
          <w:b/>
          <w:bCs/>
          <w:sz w:val="20"/>
          <w:szCs w:val="20"/>
        </w:rPr>
        <w:t>ti</w:t>
      </w:r>
      <w:r>
        <w:rPr>
          <w:rFonts w:ascii="Calibri-Bold" w:hAnsi="Calibri-Bold" w:cs="Calibri-Bold"/>
          <w:b/>
          <w:bCs/>
          <w:sz w:val="20"/>
          <w:szCs w:val="20"/>
        </w:rPr>
        <w:t>tute of Landscape Architects</w:t>
      </w:r>
    </w:p>
    <w:p w:rsidR="00EC0093" w:rsidRDefault="00EC0093" w:rsidP="00EC0093">
      <w:r>
        <w:t>(Victorian Chapter)</w:t>
      </w:r>
      <w:r>
        <w:br/>
        <w:t>PO BOX 110</w:t>
      </w:r>
      <w:r>
        <w:br/>
        <w:t>Montmorency Vic 3094</w:t>
      </w:r>
      <w:r>
        <w:br/>
        <w:t>Phone: 03 9016 0111</w:t>
      </w:r>
      <w:r>
        <w:br/>
        <w:t xml:space="preserve">Email: </w:t>
      </w:r>
      <w:hyperlink r:id="rId9" w:history="1">
        <w:r w:rsidRPr="0006752A">
          <w:rPr>
            <w:rStyle w:val="Hyperlink"/>
          </w:rPr>
          <w:t>vic@aila.org.au</w:t>
        </w:r>
      </w:hyperlink>
      <w:r>
        <w:br/>
      </w:r>
      <w:hyperlink r:id="rId10" w:history="1">
        <w:r w:rsidRPr="0006752A">
          <w:rPr>
            <w:rStyle w:val="Hyperlink"/>
          </w:rPr>
          <w:t>www.aila.org.au</w:t>
        </w:r>
      </w:hyperlink>
    </w:p>
    <w:p w:rsidR="00EC0093" w:rsidRDefault="00EC0093" w:rsidP="00EC0093">
      <w:r>
        <w:rPr>
          <w:rFonts w:ascii="Calibri-Bold" w:hAnsi="Calibri-Bold" w:cs="Calibri-Bold"/>
          <w:b/>
          <w:bCs/>
          <w:sz w:val="20"/>
          <w:szCs w:val="20"/>
        </w:rPr>
        <w:t>Landscape Industries Associa</w:t>
      </w:r>
      <w:r>
        <w:rPr>
          <w:rFonts w:ascii="Arial" w:hAnsi="Arial" w:cs="Arial"/>
          <w:b/>
          <w:bCs/>
          <w:sz w:val="20"/>
          <w:szCs w:val="20"/>
        </w:rPr>
        <w:t>ti</w:t>
      </w:r>
      <w:r>
        <w:rPr>
          <w:rFonts w:ascii="Calibri-Bold" w:hAnsi="Calibri-Bold" w:cs="Calibri-Bold"/>
          <w:b/>
          <w:bCs/>
          <w:sz w:val="20"/>
          <w:szCs w:val="20"/>
        </w:rPr>
        <w:t>on of Victoria</w:t>
      </w:r>
      <w:r>
        <w:br/>
        <w:t>Suite 12, 497 Burke Road, Hawthorn East VIC 3123</w:t>
      </w:r>
      <w:r>
        <w:br/>
        <w:t>Phone: 1300 365 428</w:t>
      </w:r>
      <w:r>
        <w:br/>
      </w:r>
      <w:hyperlink r:id="rId11" w:history="1">
        <w:r w:rsidRPr="0006752A">
          <w:rPr>
            <w:rStyle w:val="Hyperlink"/>
          </w:rPr>
          <w:t>www.landscapingvictoria.com.au</w:t>
        </w:r>
      </w:hyperlink>
    </w:p>
    <w:p w:rsidR="00EC0093" w:rsidRDefault="00EC0093" w:rsidP="00EC0093">
      <w:pPr>
        <w:pStyle w:val="Heading3"/>
      </w:pPr>
      <w:r>
        <w:t>Useful References</w:t>
      </w:r>
    </w:p>
    <w:p w:rsidR="00EC0093" w:rsidRDefault="00EC0093" w:rsidP="00EC0093">
      <w:r>
        <w:t>The following publica</w:t>
      </w:r>
      <w:r>
        <w:rPr>
          <w:rFonts w:ascii="Calibri" w:hAnsi="Calibri" w:cs="Calibri"/>
        </w:rPr>
        <w:t>ti</w:t>
      </w:r>
      <w:r>
        <w:t>ons will provide assistance in the areas of planning requirements for medium density housing, landscape design and plant selec</w:t>
      </w:r>
      <w:r>
        <w:rPr>
          <w:rFonts w:ascii="Calibri" w:hAnsi="Calibri" w:cs="Calibri"/>
        </w:rPr>
        <w:t>ti</w:t>
      </w:r>
      <w:r>
        <w:t>on.</w:t>
      </w:r>
    </w:p>
    <w:p w:rsidR="001870CC" w:rsidRPr="001870CC" w:rsidRDefault="00EC0093" w:rsidP="001870CC">
      <w:pPr>
        <w:pStyle w:val="ListParagraph"/>
        <w:numPr>
          <w:ilvl w:val="0"/>
          <w:numId w:val="33"/>
        </w:numPr>
      </w:pPr>
      <w:r>
        <w:t xml:space="preserve">Plants of the Merri </w:t>
      </w:r>
      <w:proofErr w:type="spellStart"/>
      <w:r>
        <w:t>Merri</w:t>
      </w:r>
      <w:proofErr w:type="spellEnd"/>
      <w:r>
        <w:t>: A guide to the indigenous</w:t>
      </w:r>
      <w:r w:rsidR="001870CC">
        <w:t xml:space="preserve"> </w:t>
      </w:r>
      <w:r>
        <w:t>vegeta</w:t>
      </w:r>
      <w:r w:rsidR="001870CC">
        <w:rPr>
          <w:rFonts w:ascii="Arial" w:hAnsi="Arial" w:cs="Arial"/>
        </w:rPr>
        <w:t>ti</w:t>
      </w:r>
      <w:r>
        <w:t>on at the Merri Creek Valley and Melbourne’s</w:t>
      </w:r>
      <w:r w:rsidR="001870CC">
        <w:t xml:space="preserve"> </w:t>
      </w:r>
      <w:r>
        <w:t xml:space="preserve">Northern Suburbs </w:t>
      </w:r>
      <w:r w:rsidRPr="001870CC">
        <w:rPr>
          <w:rFonts w:ascii="Calibri" w:hAnsi="Calibri" w:cs="Calibri"/>
        </w:rPr>
        <w:t>(Merri Creek Coordina</w:t>
      </w:r>
      <w:r w:rsidR="001870CC">
        <w:rPr>
          <w:rFonts w:ascii="Calibri" w:hAnsi="Calibri" w:cs="Calibri"/>
        </w:rPr>
        <w:t>ti</w:t>
      </w:r>
      <w:r w:rsidRPr="001870CC">
        <w:rPr>
          <w:rFonts w:ascii="Calibri" w:hAnsi="Calibri" w:cs="Calibri"/>
        </w:rPr>
        <w:t>ng Commi</w:t>
      </w:r>
      <w:r w:rsidR="001870CC">
        <w:rPr>
          <w:rFonts w:ascii="Calibri" w:hAnsi="Calibri" w:cs="Calibri"/>
        </w:rPr>
        <w:t>tt</w:t>
      </w:r>
      <w:r w:rsidRPr="001870CC">
        <w:rPr>
          <w:rFonts w:ascii="Calibri" w:hAnsi="Calibri" w:cs="Calibri"/>
        </w:rPr>
        <w:t>ee)</w:t>
      </w:r>
    </w:p>
    <w:p w:rsidR="001870CC" w:rsidRPr="001870CC" w:rsidRDefault="00EC0093" w:rsidP="001870CC">
      <w:pPr>
        <w:pStyle w:val="ListParagraph"/>
        <w:numPr>
          <w:ilvl w:val="0"/>
          <w:numId w:val="33"/>
        </w:numPr>
      </w:pPr>
      <w:r>
        <w:t>Flora of Melbourne, A Guide to the Indigenous Plants</w:t>
      </w:r>
      <w:r w:rsidR="001870CC">
        <w:t xml:space="preserve"> </w:t>
      </w:r>
      <w:r>
        <w:t xml:space="preserve">of the Greater Melbourne Area </w:t>
      </w:r>
      <w:r w:rsidRPr="001870CC">
        <w:rPr>
          <w:rFonts w:ascii="Calibri" w:hAnsi="Calibri" w:cs="Calibri"/>
        </w:rPr>
        <w:t>(Marilyn Bull)</w:t>
      </w:r>
    </w:p>
    <w:p w:rsidR="001870CC" w:rsidRPr="001870CC" w:rsidRDefault="00EC0093" w:rsidP="001870CC">
      <w:pPr>
        <w:pStyle w:val="ListParagraph"/>
        <w:numPr>
          <w:ilvl w:val="0"/>
          <w:numId w:val="33"/>
        </w:numPr>
      </w:pPr>
      <w:proofErr w:type="spellStart"/>
      <w:r>
        <w:t>Botanica</w:t>
      </w:r>
      <w:proofErr w:type="spellEnd"/>
      <w:r>
        <w:t>: The illustrated A-Z of over 10,000 Garden</w:t>
      </w:r>
      <w:r w:rsidR="001870CC">
        <w:t xml:space="preserve"> </w:t>
      </w:r>
      <w:r>
        <w:t>Plants and how to cul</w:t>
      </w:r>
      <w:r w:rsidR="001870CC">
        <w:rPr>
          <w:rFonts w:ascii="Arial" w:hAnsi="Arial" w:cs="Arial"/>
        </w:rPr>
        <w:t>ti</w:t>
      </w:r>
      <w:r>
        <w:t xml:space="preserve">vate them </w:t>
      </w:r>
      <w:r w:rsidRPr="001870CC">
        <w:rPr>
          <w:rFonts w:ascii="Calibri" w:hAnsi="Calibri" w:cs="Calibri"/>
        </w:rPr>
        <w:t>(Random House)</w:t>
      </w:r>
    </w:p>
    <w:p w:rsidR="001870CC" w:rsidRPr="001870CC" w:rsidRDefault="00EC0093" w:rsidP="001870CC">
      <w:pPr>
        <w:pStyle w:val="ListParagraph"/>
        <w:numPr>
          <w:ilvl w:val="0"/>
          <w:numId w:val="33"/>
        </w:numPr>
      </w:pPr>
      <w:r>
        <w:t>Developing Shade in Public Places</w:t>
      </w:r>
      <w:r w:rsidRPr="001870CC">
        <w:rPr>
          <w:rFonts w:ascii="Calibri" w:hAnsi="Calibri" w:cs="Calibri"/>
        </w:rPr>
        <w:t>,</w:t>
      </w:r>
      <w:r w:rsidR="001870CC">
        <w:rPr>
          <w:rFonts w:ascii="Calibri" w:hAnsi="Calibri" w:cs="Calibri"/>
        </w:rPr>
        <w:t xml:space="preserve"> </w:t>
      </w:r>
      <w:r w:rsidRPr="001870CC">
        <w:rPr>
          <w:rFonts w:ascii="Calibri" w:hAnsi="Calibri" w:cs="Calibri"/>
        </w:rPr>
        <w:t>An􀆟 -Cancer Council of Victoria</w:t>
      </w:r>
    </w:p>
    <w:p w:rsidR="00EC0093" w:rsidRPr="001870CC" w:rsidRDefault="00EC0093" w:rsidP="001870CC">
      <w:pPr>
        <w:pStyle w:val="ListParagraph"/>
        <w:numPr>
          <w:ilvl w:val="0"/>
          <w:numId w:val="33"/>
        </w:numPr>
      </w:pPr>
      <w:r>
        <w:t xml:space="preserve">Urban Nature Strip Guidelines, </w:t>
      </w:r>
      <w:r w:rsidRPr="001870CC">
        <w:rPr>
          <w:rFonts w:ascii="Calibri" w:hAnsi="Calibri" w:cs="Calibri"/>
        </w:rPr>
        <w:t>City of Whi</w:t>
      </w:r>
      <w:r w:rsidR="001870CC">
        <w:rPr>
          <w:rFonts w:ascii="Calibri" w:hAnsi="Calibri" w:cs="Calibri"/>
        </w:rPr>
        <w:t>tt</w:t>
      </w:r>
      <w:r w:rsidRPr="001870CC">
        <w:rPr>
          <w:rFonts w:ascii="Calibri" w:hAnsi="Calibri" w:cs="Calibri"/>
        </w:rPr>
        <w:t>lesea</w:t>
      </w:r>
    </w:p>
    <w:p w:rsidR="001870CC" w:rsidRPr="001870CC" w:rsidRDefault="001870CC" w:rsidP="001870CC">
      <w:pPr>
        <w:pStyle w:val="Heading3"/>
      </w:pPr>
      <w:r w:rsidRPr="001870CC">
        <w:t>Contacts</w:t>
      </w:r>
    </w:p>
    <w:p w:rsidR="001870CC" w:rsidRPr="001870CC" w:rsidRDefault="001870CC" w:rsidP="001870CC">
      <w:pPr>
        <w:pStyle w:val="ListParagraph"/>
        <w:numPr>
          <w:ilvl w:val="0"/>
          <w:numId w:val="33"/>
        </w:numPr>
        <w:autoSpaceDE w:val="0"/>
        <w:autoSpaceDN w:val="0"/>
        <w:adjustRightInd w:val="0"/>
        <w:spacing w:after="0" w:line="240" w:lineRule="auto"/>
        <w:rPr>
          <w:rFonts w:ascii="Calibri-Bold" w:hAnsi="Calibri-Bold" w:cs="Calibri-Bold"/>
          <w:b/>
          <w:bCs/>
          <w:sz w:val="20"/>
          <w:szCs w:val="20"/>
        </w:rPr>
      </w:pPr>
      <w:r w:rsidRPr="001870CC">
        <w:rPr>
          <w:rFonts w:ascii="Calibri-Bold" w:hAnsi="Calibri-Bold" w:cs="Calibri-Bold"/>
          <w:b/>
          <w:bCs/>
          <w:sz w:val="20"/>
          <w:szCs w:val="20"/>
        </w:rPr>
        <w:t>Council’s Planning Department</w:t>
      </w:r>
    </w:p>
    <w:p w:rsidR="001870CC" w:rsidRPr="00EC0093" w:rsidRDefault="001870CC" w:rsidP="001870CC">
      <w:pPr>
        <w:pStyle w:val="ListParagraph"/>
        <w:numPr>
          <w:ilvl w:val="0"/>
          <w:numId w:val="33"/>
        </w:numPr>
      </w:pPr>
      <w:r w:rsidRPr="001870CC">
        <w:rPr>
          <w:rFonts w:ascii="Calibri" w:hAnsi="Calibri" w:cs="Calibri"/>
          <w:sz w:val="20"/>
          <w:szCs w:val="20"/>
        </w:rPr>
        <w:t>Phone: 9217 2236</w:t>
      </w:r>
    </w:p>
    <w:sectPr w:rsidR="001870CC" w:rsidRPr="00EC00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E9D" w:rsidRDefault="00260E9D" w:rsidP="007C2F5B">
      <w:pPr>
        <w:spacing w:after="0" w:line="240" w:lineRule="auto"/>
      </w:pPr>
      <w:r>
        <w:separator/>
      </w:r>
    </w:p>
  </w:endnote>
  <w:endnote w:type="continuationSeparator" w:id="0">
    <w:p w:rsidR="00260E9D" w:rsidRDefault="00260E9D" w:rsidP="007C2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E9D" w:rsidRDefault="00260E9D" w:rsidP="007C2F5B">
      <w:pPr>
        <w:spacing w:after="0" w:line="240" w:lineRule="auto"/>
      </w:pPr>
      <w:r>
        <w:separator/>
      </w:r>
    </w:p>
  </w:footnote>
  <w:footnote w:type="continuationSeparator" w:id="0">
    <w:p w:rsidR="00260E9D" w:rsidRDefault="00260E9D" w:rsidP="007C2F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55F4"/>
    <w:multiLevelType w:val="hybridMultilevel"/>
    <w:tmpl w:val="9C109A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452FD6"/>
    <w:multiLevelType w:val="hybridMultilevel"/>
    <w:tmpl w:val="C6BCA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392533"/>
    <w:multiLevelType w:val="hybridMultilevel"/>
    <w:tmpl w:val="AD2E2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E62F7C"/>
    <w:multiLevelType w:val="hybridMultilevel"/>
    <w:tmpl w:val="F8E6493E"/>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7C1DB5"/>
    <w:multiLevelType w:val="hybridMultilevel"/>
    <w:tmpl w:val="9C6A0ED8"/>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2046B0"/>
    <w:multiLevelType w:val="hybridMultilevel"/>
    <w:tmpl w:val="477CC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C46AF6"/>
    <w:multiLevelType w:val="hybridMultilevel"/>
    <w:tmpl w:val="66D20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68690B"/>
    <w:multiLevelType w:val="hybridMultilevel"/>
    <w:tmpl w:val="3A6A53D0"/>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5FF535F"/>
    <w:multiLevelType w:val="hybridMultilevel"/>
    <w:tmpl w:val="68E6C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650020A"/>
    <w:multiLevelType w:val="hybridMultilevel"/>
    <w:tmpl w:val="ED9A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6875526"/>
    <w:multiLevelType w:val="hybridMultilevel"/>
    <w:tmpl w:val="A00C978E"/>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7412627"/>
    <w:multiLevelType w:val="hybridMultilevel"/>
    <w:tmpl w:val="B5A2A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49322AC"/>
    <w:multiLevelType w:val="hybridMultilevel"/>
    <w:tmpl w:val="D46846A2"/>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D872926"/>
    <w:multiLevelType w:val="hybridMultilevel"/>
    <w:tmpl w:val="859642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DA77A2A"/>
    <w:multiLevelType w:val="hybridMultilevel"/>
    <w:tmpl w:val="7A14C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1E076C6"/>
    <w:multiLevelType w:val="hybridMultilevel"/>
    <w:tmpl w:val="9650F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5020E2E"/>
    <w:multiLevelType w:val="hybridMultilevel"/>
    <w:tmpl w:val="6CF6B23A"/>
    <w:lvl w:ilvl="0" w:tplc="FFFFFFFF">
      <w:start w:val="1"/>
      <w:numFmt w:val="bullet"/>
      <w:lvlText w:val="•"/>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5A343F8"/>
    <w:multiLevelType w:val="hybridMultilevel"/>
    <w:tmpl w:val="58CE7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A7D729E"/>
    <w:multiLevelType w:val="hybridMultilevel"/>
    <w:tmpl w:val="D46CE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B250F14"/>
    <w:multiLevelType w:val="hybridMultilevel"/>
    <w:tmpl w:val="11FAE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D73050F"/>
    <w:multiLevelType w:val="hybridMultilevel"/>
    <w:tmpl w:val="5EBCCF68"/>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11E433E"/>
    <w:multiLevelType w:val="hybridMultilevel"/>
    <w:tmpl w:val="B9B02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46B4535"/>
    <w:multiLevelType w:val="hybridMultilevel"/>
    <w:tmpl w:val="6B4E2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A9E32F1"/>
    <w:multiLevelType w:val="hybridMultilevel"/>
    <w:tmpl w:val="09D0E7E0"/>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072842"/>
    <w:multiLevelType w:val="hybridMultilevel"/>
    <w:tmpl w:val="5C48B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E581EA8"/>
    <w:multiLevelType w:val="hybridMultilevel"/>
    <w:tmpl w:val="BB08B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FF4646F"/>
    <w:multiLevelType w:val="hybridMultilevel"/>
    <w:tmpl w:val="1AF219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8223010"/>
    <w:multiLevelType w:val="hybridMultilevel"/>
    <w:tmpl w:val="2E4EF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BD47870"/>
    <w:multiLevelType w:val="hybridMultilevel"/>
    <w:tmpl w:val="EEAE0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F0E3697"/>
    <w:multiLevelType w:val="hybridMultilevel"/>
    <w:tmpl w:val="D63C5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863349D"/>
    <w:multiLevelType w:val="hybridMultilevel"/>
    <w:tmpl w:val="56427D7A"/>
    <w:lvl w:ilvl="0" w:tplc="FFFFFFFF">
      <w:start w:val="1"/>
      <w:numFmt w:val="bullet"/>
      <w:lvlText w:val="•"/>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B862532"/>
    <w:multiLevelType w:val="hybridMultilevel"/>
    <w:tmpl w:val="59C4192A"/>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D335845"/>
    <w:multiLevelType w:val="hybridMultilevel"/>
    <w:tmpl w:val="EB4E9B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4"/>
  </w:num>
  <w:num w:numId="4">
    <w:abstractNumId w:val="10"/>
  </w:num>
  <w:num w:numId="5">
    <w:abstractNumId w:val="7"/>
  </w:num>
  <w:num w:numId="6">
    <w:abstractNumId w:val="31"/>
  </w:num>
  <w:num w:numId="7">
    <w:abstractNumId w:val="23"/>
  </w:num>
  <w:num w:numId="8">
    <w:abstractNumId w:val="16"/>
  </w:num>
  <w:num w:numId="9">
    <w:abstractNumId w:val="20"/>
  </w:num>
  <w:num w:numId="10">
    <w:abstractNumId w:val="30"/>
  </w:num>
  <w:num w:numId="11">
    <w:abstractNumId w:val="12"/>
  </w:num>
  <w:num w:numId="12">
    <w:abstractNumId w:val="0"/>
  </w:num>
  <w:num w:numId="13">
    <w:abstractNumId w:val="9"/>
  </w:num>
  <w:num w:numId="14">
    <w:abstractNumId w:val="6"/>
  </w:num>
  <w:num w:numId="15">
    <w:abstractNumId w:val="22"/>
  </w:num>
  <w:num w:numId="16">
    <w:abstractNumId w:val="14"/>
  </w:num>
  <w:num w:numId="17">
    <w:abstractNumId w:val="17"/>
  </w:num>
  <w:num w:numId="18">
    <w:abstractNumId w:val="18"/>
  </w:num>
  <w:num w:numId="19">
    <w:abstractNumId w:val="19"/>
  </w:num>
  <w:num w:numId="20">
    <w:abstractNumId w:val="24"/>
  </w:num>
  <w:num w:numId="21">
    <w:abstractNumId w:val="25"/>
  </w:num>
  <w:num w:numId="22">
    <w:abstractNumId w:val="2"/>
  </w:num>
  <w:num w:numId="23">
    <w:abstractNumId w:val="11"/>
  </w:num>
  <w:num w:numId="24">
    <w:abstractNumId w:val="21"/>
  </w:num>
  <w:num w:numId="25">
    <w:abstractNumId w:val="26"/>
  </w:num>
  <w:num w:numId="26">
    <w:abstractNumId w:val="28"/>
  </w:num>
  <w:num w:numId="27">
    <w:abstractNumId w:val="32"/>
  </w:num>
  <w:num w:numId="28">
    <w:abstractNumId w:val="5"/>
  </w:num>
  <w:num w:numId="29">
    <w:abstractNumId w:val="13"/>
  </w:num>
  <w:num w:numId="30">
    <w:abstractNumId w:val="8"/>
  </w:num>
  <w:num w:numId="31">
    <w:abstractNumId w:val="29"/>
  </w:num>
  <w:num w:numId="32">
    <w:abstractNumId w:val="1"/>
  </w:num>
  <w:num w:numId="33">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87A"/>
    <w:rsid w:val="0002595F"/>
    <w:rsid w:val="0003447B"/>
    <w:rsid w:val="00080B68"/>
    <w:rsid w:val="000A6485"/>
    <w:rsid w:val="000D0E8E"/>
    <w:rsid w:val="000D1151"/>
    <w:rsid w:val="000F74E5"/>
    <w:rsid w:val="00135695"/>
    <w:rsid w:val="0014114F"/>
    <w:rsid w:val="001870CC"/>
    <w:rsid w:val="001A14DF"/>
    <w:rsid w:val="001C1DC8"/>
    <w:rsid w:val="00217CB7"/>
    <w:rsid w:val="00260E9D"/>
    <w:rsid w:val="00270A43"/>
    <w:rsid w:val="00276ED9"/>
    <w:rsid w:val="00292E67"/>
    <w:rsid w:val="002A20B2"/>
    <w:rsid w:val="00372828"/>
    <w:rsid w:val="00375B50"/>
    <w:rsid w:val="003C008F"/>
    <w:rsid w:val="003E5F39"/>
    <w:rsid w:val="00433BC9"/>
    <w:rsid w:val="00434611"/>
    <w:rsid w:val="004469D2"/>
    <w:rsid w:val="00481D97"/>
    <w:rsid w:val="004A188A"/>
    <w:rsid w:val="004D4331"/>
    <w:rsid w:val="005010D0"/>
    <w:rsid w:val="00503F2C"/>
    <w:rsid w:val="005174AF"/>
    <w:rsid w:val="0056214A"/>
    <w:rsid w:val="005C0814"/>
    <w:rsid w:val="005C1DF1"/>
    <w:rsid w:val="00614EFC"/>
    <w:rsid w:val="00633222"/>
    <w:rsid w:val="006531AA"/>
    <w:rsid w:val="006F46E4"/>
    <w:rsid w:val="0078287A"/>
    <w:rsid w:val="007C2F5B"/>
    <w:rsid w:val="007F2185"/>
    <w:rsid w:val="007F6514"/>
    <w:rsid w:val="008455F8"/>
    <w:rsid w:val="00851A76"/>
    <w:rsid w:val="0086228A"/>
    <w:rsid w:val="008B552D"/>
    <w:rsid w:val="008F2A13"/>
    <w:rsid w:val="009177FD"/>
    <w:rsid w:val="00940F04"/>
    <w:rsid w:val="009A05C5"/>
    <w:rsid w:val="00A04EBA"/>
    <w:rsid w:val="00A37E9B"/>
    <w:rsid w:val="00A64700"/>
    <w:rsid w:val="00AC1B01"/>
    <w:rsid w:val="00B14C7B"/>
    <w:rsid w:val="00B356AA"/>
    <w:rsid w:val="00B66CFA"/>
    <w:rsid w:val="00B8547B"/>
    <w:rsid w:val="00B94541"/>
    <w:rsid w:val="00B94D81"/>
    <w:rsid w:val="00BB3276"/>
    <w:rsid w:val="00BD0E46"/>
    <w:rsid w:val="00C74004"/>
    <w:rsid w:val="00C775DE"/>
    <w:rsid w:val="00CF4065"/>
    <w:rsid w:val="00CF49B0"/>
    <w:rsid w:val="00D1581E"/>
    <w:rsid w:val="00D53334"/>
    <w:rsid w:val="00D8181E"/>
    <w:rsid w:val="00D8611D"/>
    <w:rsid w:val="00D86909"/>
    <w:rsid w:val="00DC171C"/>
    <w:rsid w:val="00EC0093"/>
    <w:rsid w:val="00EF6B96"/>
    <w:rsid w:val="00F1197B"/>
    <w:rsid w:val="00F3630D"/>
    <w:rsid w:val="00F577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455F8"/>
    <w:pPr>
      <w:keepNext/>
      <w:keepLines/>
      <w:spacing w:before="480" w:after="240"/>
      <w:outlineLvl w:val="0"/>
    </w:pPr>
    <w:rPr>
      <w:rFonts w:ascii="Calibri" w:eastAsiaTheme="majorEastAsia" w:hAnsi="Calibri" w:cstheme="majorBidi"/>
      <w:b/>
      <w:bCs/>
      <w:color w:val="000000" w:themeColor="text1"/>
      <w:sz w:val="28"/>
      <w:szCs w:val="28"/>
    </w:rPr>
  </w:style>
  <w:style w:type="paragraph" w:styleId="Heading2">
    <w:name w:val="heading 2"/>
    <w:basedOn w:val="Normal"/>
    <w:next w:val="Normal"/>
    <w:link w:val="Heading2Char"/>
    <w:uiPriority w:val="9"/>
    <w:unhideWhenUsed/>
    <w:qFormat/>
    <w:rsid w:val="008455F8"/>
    <w:pPr>
      <w:keepNext/>
      <w:keepLines/>
      <w:spacing w:before="200" w:after="12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8455F8"/>
    <w:pPr>
      <w:keepNext/>
      <w:keepLines/>
      <w:spacing w:before="200" w:after="0"/>
      <w:outlineLvl w:val="2"/>
    </w:pPr>
    <w:rPr>
      <w:rFonts w:eastAsiaTheme="majorEastAsia" w:cstheme="majorBidi"/>
      <w:b/>
      <w:bCs/>
      <w:color w:val="1F497D" w:themeColor="text2"/>
    </w:rPr>
  </w:style>
  <w:style w:type="paragraph" w:styleId="Heading4">
    <w:name w:val="heading 4"/>
    <w:basedOn w:val="Normal"/>
    <w:next w:val="Normal"/>
    <w:link w:val="Heading4Char"/>
    <w:uiPriority w:val="9"/>
    <w:unhideWhenUsed/>
    <w:qFormat/>
    <w:rsid w:val="008455F8"/>
    <w:pPr>
      <w:keepNext/>
      <w:keepLines/>
      <w:spacing w:before="200" w:after="0"/>
      <w:outlineLvl w:val="3"/>
    </w:pPr>
    <w:rPr>
      <w:rFonts w:eastAsiaTheme="majorEastAsia" w:cstheme="majorBidi"/>
      <w:b/>
      <w:bCs/>
      <w:i/>
      <w:iCs/>
    </w:rPr>
  </w:style>
  <w:style w:type="paragraph" w:styleId="Heading6">
    <w:name w:val="heading 6"/>
    <w:basedOn w:val="Normal"/>
    <w:next w:val="Normal"/>
    <w:link w:val="Heading6Char"/>
    <w:uiPriority w:val="9"/>
    <w:semiHidden/>
    <w:unhideWhenUsed/>
    <w:qFormat/>
    <w:rsid w:val="003C00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9A05C5"/>
    <w:pPr>
      <w:spacing w:before="120" w:after="240" w:line="240" w:lineRule="auto"/>
      <w:contextualSpacing/>
    </w:pPr>
    <w:rPr>
      <w:rFonts w:eastAsiaTheme="majorEastAsia" w:cstheme="majorBidi"/>
      <w:b/>
      <w:color w:val="1F497D" w:themeColor="text2"/>
      <w:spacing w:val="5"/>
      <w:kern w:val="28"/>
      <w:sz w:val="72"/>
      <w:szCs w:val="52"/>
    </w:rPr>
  </w:style>
  <w:style w:type="character" w:customStyle="1" w:styleId="TitleChar">
    <w:name w:val="Title Char"/>
    <w:basedOn w:val="DefaultParagraphFont"/>
    <w:link w:val="Title"/>
    <w:uiPriority w:val="10"/>
    <w:rsid w:val="009A05C5"/>
    <w:rPr>
      <w:rFonts w:eastAsiaTheme="majorEastAsia" w:cstheme="majorBidi"/>
      <w:b/>
      <w:color w:val="1F497D" w:themeColor="text2"/>
      <w:spacing w:val="5"/>
      <w:kern w:val="28"/>
      <w:sz w:val="72"/>
      <w:szCs w:val="52"/>
    </w:rPr>
  </w:style>
  <w:style w:type="character" w:customStyle="1" w:styleId="Heading1Char">
    <w:name w:val="Heading 1 Char"/>
    <w:basedOn w:val="DefaultParagraphFont"/>
    <w:link w:val="Heading1"/>
    <w:uiPriority w:val="9"/>
    <w:rsid w:val="008455F8"/>
    <w:rPr>
      <w:rFonts w:ascii="Calibri" w:eastAsiaTheme="majorEastAsia" w:hAnsi="Calibri" w:cstheme="majorBidi"/>
      <w:b/>
      <w:bCs/>
      <w:color w:val="000000" w:themeColor="text1"/>
      <w:sz w:val="28"/>
      <w:szCs w:val="28"/>
    </w:rPr>
  </w:style>
  <w:style w:type="character" w:customStyle="1" w:styleId="Heading2Char">
    <w:name w:val="Heading 2 Char"/>
    <w:basedOn w:val="DefaultParagraphFont"/>
    <w:link w:val="Heading2"/>
    <w:uiPriority w:val="9"/>
    <w:rsid w:val="008455F8"/>
    <w:rPr>
      <w:rFonts w:eastAsiaTheme="majorEastAsia" w:cstheme="majorBidi"/>
      <w:b/>
      <w:bCs/>
      <w:sz w:val="24"/>
      <w:szCs w:val="26"/>
    </w:rPr>
  </w:style>
  <w:style w:type="paragraph" w:styleId="ListParagraph">
    <w:name w:val="List Paragraph"/>
    <w:basedOn w:val="Normal"/>
    <w:uiPriority w:val="34"/>
    <w:qFormat/>
    <w:rsid w:val="0078287A"/>
    <w:pPr>
      <w:ind w:left="720"/>
      <w:contextualSpacing/>
    </w:pPr>
  </w:style>
  <w:style w:type="paragraph" w:styleId="BalloonText">
    <w:name w:val="Balloon Text"/>
    <w:basedOn w:val="Normal"/>
    <w:link w:val="BalloonTextChar"/>
    <w:uiPriority w:val="99"/>
    <w:semiHidden/>
    <w:unhideWhenUsed/>
    <w:rsid w:val="00F36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30D"/>
    <w:rPr>
      <w:rFonts w:ascii="Tahoma" w:hAnsi="Tahoma" w:cs="Tahoma"/>
      <w:sz w:val="16"/>
      <w:szCs w:val="16"/>
    </w:rPr>
  </w:style>
  <w:style w:type="character" w:customStyle="1" w:styleId="Heading3Char">
    <w:name w:val="Heading 3 Char"/>
    <w:basedOn w:val="DefaultParagraphFont"/>
    <w:link w:val="Heading3"/>
    <w:uiPriority w:val="9"/>
    <w:rsid w:val="008455F8"/>
    <w:rPr>
      <w:rFonts w:eastAsiaTheme="majorEastAsia" w:cstheme="majorBidi"/>
      <w:b/>
      <w:bCs/>
      <w:color w:val="1F497D" w:themeColor="text2"/>
    </w:rPr>
  </w:style>
  <w:style w:type="character" w:customStyle="1" w:styleId="Heading4Char">
    <w:name w:val="Heading 4 Char"/>
    <w:basedOn w:val="DefaultParagraphFont"/>
    <w:link w:val="Heading4"/>
    <w:uiPriority w:val="9"/>
    <w:rsid w:val="008455F8"/>
    <w:rPr>
      <w:rFonts w:eastAsiaTheme="majorEastAsia" w:cstheme="majorBidi"/>
      <w:b/>
      <w:bCs/>
      <w:i/>
      <w:iCs/>
    </w:rPr>
  </w:style>
  <w:style w:type="character" w:customStyle="1" w:styleId="Heading6Char">
    <w:name w:val="Heading 6 Char"/>
    <w:basedOn w:val="DefaultParagraphFont"/>
    <w:link w:val="Heading6"/>
    <w:uiPriority w:val="9"/>
    <w:semiHidden/>
    <w:rsid w:val="003C008F"/>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503F2C"/>
    <w:rPr>
      <w:color w:val="0000FF" w:themeColor="hyperlink"/>
      <w:u w:val="single"/>
    </w:rPr>
  </w:style>
  <w:style w:type="paragraph" w:styleId="Header">
    <w:name w:val="header"/>
    <w:basedOn w:val="Normal"/>
    <w:link w:val="HeaderChar"/>
    <w:uiPriority w:val="99"/>
    <w:unhideWhenUsed/>
    <w:rsid w:val="007C2F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F5B"/>
  </w:style>
  <w:style w:type="paragraph" w:styleId="Footer">
    <w:name w:val="footer"/>
    <w:basedOn w:val="Normal"/>
    <w:link w:val="FooterChar"/>
    <w:uiPriority w:val="99"/>
    <w:unhideWhenUsed/>
    <w:rsid w:val="007C2F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F5B"/>
  </w:style>
  <w:style w:type="character" w:styleId="IntenseEmphasis">
    <w:name w:val="Intense Emphasis"/>
    <w:basedOn w:val="DefaultParagraphFont"/>
    <w:uiPriority w:val="21"/>
    <w:qFormat/>
    <w:rsid w:val="00851A76"/>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455F8"/>
    <w:pPr>
      <w:keepNext/>
      <w:keepLines/>
      <w:spacing w:before="480" w:after="240"/>
      <w:outlineLvl w:val="0"/>
    </w:pPr>
    <w:rPr>
      <w:rFonts w:ascii="Calibri" w:eastAsiaTheme="majorEastAsia" w:hAnsi="Calibri" w:cstheme="majorBidi"/>
      <w:b/>
      <w:bCs/>
      <w:color w:val="000000" w:themeColor="text1"/>
      <w:sz w:val="28"/>
      <w:szCs w:val="28"/>
    </w:rPr>
  </w:style>
  <w:style w:type="paragraph" w:styleId="Heading2">
    <w:name w:val="heading 2"/>
    <w:basedOn w:val="Normal"/>
    <w:next w:val="Normal"/>
    <w:link w:val="Heading2Char"/>
    <w:uiPriority w:val="9"/>
    <w:unhideWhenUsed/>
    <w:qFormat/>
    <w:rsid w:val="008455F8"/>
    <w:pPr>
      <w:keepNext/>
      <w:keepLines/>
      <w:spacing w:before="200" w:after="12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8455F8"/>
    <w:pPr>
      <w:keepNext/>
      <w:keepLines/>
      <w:spacing w:before="200" w:after="0"/>
      <w:outlineLvl w:val="2"/>
    </w:pPr>
    <w:rPr>
      <w:rFonts w:eastAsiaTheme="majorEastAsia" w:cstheme="majorBidi"/>
      <w:b/>
      <w:bCs/>
      <w:color w:val="1F497D" w:themeColor="text2"/>
    </w:rPr>
  </w:style>
  <w:style w:type="paragraph" w:styleId="Heading4">
    <w:name w:val="heading 4"/>
    <w:basedOn w:val="Normal"/>
    <w:next w:val="Normal"/>
    <w:link w:val="Heading4Char"/>
    <w:uiPriority w:val="9"/>
    <w:unhideWhenUsed/>
    <w:qFormat/>
    <w:rsid w:val="008455F8"/>
    <w:pPr>
      <w:keepNext/>
      <w:keepLines/>
      <w:spacing w:before="200" w:after="0"/>
      <w:outlineLvl w:val="3"/>
    </w:pPr>
    <w:rPr>
      <w:rFonts w:eastAsiaTheme="majorEastAsia" w:cstheme="majorBidi"/>
      <w:b/>
      <w:bCs/>
      <w:i/>
      <w:iCs/>
    </w:rPr>
  </w:style>
  <w:style w:type="paragraph" w:styleId="Heading6">
    <w:name w:val="heading 6"/>
    <w:basedOn w:val="Normal"/>
    <w:next w:val="Normal"/>
    <w:link w:val="Heading6Char"/>
    <w:uiPriority w:val="9"/>
    <w:semiHidden/>
    <w:unhideWhenUsed/>
    <w:qFormat/>
    <w:rsid w:val="003C00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9A05C5"/>
    <w:pPr>
      <w:spacing w:before="120" w:after="240" w:line="240" w:lineRule="auto"/>
      <w:contextualSpacing/>
    </w:pPr>
    <w:rPr>
      <w:rFonts w:eastAsiaTheme="majorEastAsia" w:cstheme="majorBidi"/>
      <w:b/>
      <w:color w:val="1F497D" w:themeColor="text2"/>
      <w:spacing w:val="5"/>
      <w:kern w:val="28"/>
      <w:sz w:val="72"/>
      <w:szCs w:val="52"/>
    </w:rPr>
  </w:style>
  <w:style w:type="character" w:customStyle="1" w:styleId="TitleChar">
    <w:name w:val="Title Char"/>
    <w:basedOn w:val="DefaultParagraphFont"/>
    <w:link w:val="Title"/>
    <w:uiPriority w:val="10"/>
    <w:rsid w:val="009A05C5"/>
    <w:rPr>
      <w:rFonts w:eastAsiaTheme="majorEastAsia" w:cstheme="majorBidi"/>
      <w:b/>
      <w:color w:val="1F497D" w:themeColor="text2"/>
      <w:spacing w:val="5"/>
      <w:kern w:val="28"/>
      <w:sz w:val="72"/>
      <w:szCs w:val="52"/>
    </w:rPr>
  </w:style>
  <w:style w:type="character" w:customStyle="1" w:styleId="Heading1Char">
    <w:name w:val="Heading 1 Char"/>
    <w:basedOn w:val="DefaultParagraphFont"/>
    <w:link w:val="Heading1"/>
    <w:uiPriority w:val="9"/>
    <w:rsid w:val="008455F8"/>
    <w:rPr>
      <w:rFonts w:ascii="Calibri" w:eastAsiaTheme="majorEastAsia" w:hAnsi="Calibri" w:cstheme="majorBidi"/>
      <w:b/>
      <w:bCs/>
      <w:color w:val="000000" w:themeColor="text1"/>
      <w:sz w:val="28"/>
      <w:szCs w:val="28"/>
    </w:rPr>
  </w:style>
  <w:style w:type="character" w:customStyle="1" w:styleId="Heading2Char">
    <w:name w:val="Heading 2 Char"/>
    <w:basedOn w:val="DefaultParagraphFont"/>
    <w:link w:val="Heading2"/>
    <w:uiPriority w:val="9"/>
    <w:rsid w:val="008455F8"/>
    <w:rPr>
      <w:rFonts w:eastAsiaTheme="majorEastAsia" w:cstheme="majorBidi"/>
      <w:b/>
      <w:bCs/>
      <w:sz w:val="24"/>
      <w:szCs w:val="26"/>
    </w:rPr>
  </w:style>
  <w:style w:type="paragraph" w:styleId="ListParagraph">
    <w:name w:val="List Paragraph"/>
    <w:basedOn w:val="Normal"/>
    <w:uiPriority w:val="34"/>
    <w:qFormat/>
    <w:rsid w:val="0078287A"/>
    <w:pPr>
      <w:ind w:left="720"/>
      <w:contextualSpacing/>
    </w:pPr>
  </w:style>
  <w:style w:type="paragraph" w:styleId="BalloonText">
    <w:name w:val="Balloon Text"/>
    <w:basedOn w:val="Normal"/>
    <w:link w:val="BalloonTextChar"/>
    <w:uiPriority w:val="99"/>
    <w:semiHidden/>
    <w:unhideWhenUsed/>
    <w:rsid w:val="00F36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30D"/>
    <w:rPr>
      <w:rFonts w:ascii="Tahoma" w:hAnsi="Tahoma" w:cs="Tahoma"/>
      <w:sz w:val="16"/>
      <w:szCs w:val="16"/>
    </w:rPr>
  </w:style>
  <w:style w:type="character" w:customStyle="1" w:styleId="Heading3Char">
    <w:name w:val="Heading 3 Char"/>
    <w:basedOn w:val="DefaultParagraphFont"/>
    <w:link w:val="Heading3"/>
    <w:uiPriority w:val="9"/>
    <w:rsid w:val="008455F8"/>
    <w:rPr>
      <w:rFonts w:eastAsiaTheme="majorEastAsia" w:cstheme="majorBidi"/>
      <w:b/>
      <w:bCs/>
      <w:color w:val="1F497D" w:themeColor="text2"/>
    </w:rPr>
  </w:style>
  <w:style w:type="character" w:customStyle="1" w:styleId="Heading4Char">
    <w:name w:val="Heading 4 Char"/>
    <w:basedOn w:val="DefaultParagraphFont"/>
    <w:link w:val="Heading4"/>
    <w:uiPriority w:val="9"/>
    <w:rsid w:val="008455F8"/>
    <w:rPr>
      <w:rFonts w:eastAsiaTheme="majorEastAsia" w:cstheme="majorBidi"/>
      <w:b/>
      <w:bCs/>
      <w:i/>
      <w:iCs/>
    </w:rPr>
  </w:style>
  <w:style w:type="character" w:customStyle="1" w:styleId="Heading6Char">
    <w:name w:val="Heading 6 Char"/>
    <w:basedOn w:val="DefaultParagraphFont"/>
    <w:link w:val="Heading6"/>
    <w:uiPriority w:val="9"/>
    <w:semiHidden/>
    <w:rsid w:val="003C008F"/>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503F2C"/>
    <w:rPr>
      <w:color w:val="0000FF" w:themeColor="hyperlink"/>
      <w:u w:val="single"/>
    </w:rPr>
  </w:style>
  <w:style w:type="paragraph" w:styleId="Header">
    <w:name w:val="header"/>
    <w:basedOn w:val="Normal"/>
    <w:link w:val="HeaderChar"/>
    <w:uiPriority w:val="99"/>
    <w:unhideWhenUsed/>
    <w:rsid w:val="007C2F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F5B"/>
  </w:style>
  <w:style w:type="paragraph" w:styleId="Footer">
    <w:name w:val="footer"/>
    <w:basedOn w:val="Normal"/>
    <w:link w:val="FooterChar"/>
    <w:uiPriority w:val="99"/>
    <w:unhideWhenUsed/>
    <w:rsid w:val="007C2F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F5B"/>
  </w:style>
  <w:style w:type="character" w:styleId="IntenseEmphasis">
    <w:name w:val="Intense Emphasis"/>
    <w:basedOn w:val="DefaultParagraphFont"/>
    <w:uiPriority w:val="21"/>
    <w:qFormat/>
    <w:rsid w:val="00851A76"/>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andscapingvictoria.com.au" TargetMode="External"/><Relationship Id="rId5" Type="http://schemas.openxmlformats.org/officeDocument/2006/relationships/webSettings" Target="webSettings.xml"/><Relationship Id="rId10" Type="http://schemas.openxmlformats.org/officeDocument/2006/relationships/hyperlink" Target="http://www.aila.org.au" TargetMode="External"/><Relationship Id="rId4" Type="http://schemas.openxmlformats.org/officeDocument/2006/relationships/settings" Target="settings.xml"/><Relationship Id="rId9" Type="http://schemas.openxmlformats.org/officeDocument/2006/relationships/hyperlink" Target="mailto:vic@aila.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9D188701.dotm</Template>
  <TotalTime>94</TotalTime>
  <Pages>10</Pages>
  <Words>2816</Words>
  <Characters>15730</Characters>
  <Application>Microsoft Office Word</Application>
  <DocSecurity>0</DocSecurity>
  <Lines>284</Lines>
  <Paragraphs>162</Paragraphs>
  <ScaleCrop>false</ScaleCrop>
  <HeadingPairs>
    <vt:vector size="2" baseType="variant">
      <vt:variant>
        <vt:lpstr>Title</vt:lpstr>
      </vt:variant>
      <vt:variant>
        <vt:i4>1</vt:i4>
      </vt:variant>
    </vt:vector>
  </HeadingPairs>
  <TitlesOfParts>
    <vt:vector size="1" baseType="lpstr">
      <vt:lpstr/>
    </vt:vector>
  </TitlesOfParts>
  <Company>City of Whittlesea</Company>
  <LinksUpToDate>false</LinksUpToDate>
  <CharactersWithSpaces>18471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Landscape Guidelines for Residential Developments</dc:title>
  <dc:creator>City of Whittlesea</dc:creator>
  <cp:lastModifiedBy>Gemma Harris</cp:lastModifiedBy>
  <cp:revision>27</cp:revision>
  <cp:lastPrinted>2016-11-28T04:38:00Z</cp:lastPrinted>
  <dcterms:created xsi:type="dcterms:W3CDTF">2016-11-03T04:13:00Z</dcterms:created>
  <dcterms:modified xsi:type="dcterms:W3CDTF">2016-11-28T04:38:00Z</dcterms:modified>
</cp:coreProperties>
</file>